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8F" w:rsidRPr="0049028F" w:rsidRDefault="0049028F" w:rsidP="0049028F">
      <w:pPr>
        <w:spacing w:after="0" w:line="330" w:lineRule="atLeast"/>
        <w:jc w:val="center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УВАЖАЕМЫЕ ПАЦИЕНТЫ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Для плановой госпитализации в стационар ГБУ РС(Я) «Якутская городская клиническая больница» необходимо иметь при себе</w:t>
      </w:r>
    </w:p>
    <w:p w:rsidR="0049028F" w:rsidRPr="0049028F" w:rsidRDefault="0049028F" w:rsidP="0049028F">
      <w:pPr>
        <w:numPr>
          <w:ilvl w:val="0"/>
          <w:numId w:val="1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Паспорт</w:t>
      </w:r>
    </w:p>
    <w:p w:rsidR="0049028F" w:rsidRPr="0049028F" w:rsidRDefault="0049028F" w:rsidP="0049028F">
      <w:pPr>
        <w:numPr>
          <w:ilvl w:val="0"/>
          <w:numId w:val="1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Страховой медицинский полис</w:t>
      </w:r>
    </w:p>
    <w:p w:rsidR="0049028F" w:rsidRPr="0049028F" w:rsidRDefault="0049028F" w:rsidP="0049028F">
      <w:pPr>
        <w:numPr>
          <w:ilvl w:val="0"/>
          <w:numId w:val="1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СНИЛС</w:t>
      </w:r>
    </w:p>
    <w:p w:rsidR="0049028F" w:rsidRPr="0049028F" w:rsidRDefault="0049028F" w:rsidP="0049028F">
      <w:pPr>
        <w:numPr>
          <w:ilvl w:val="0"/>
          <w:numId w:val="1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Направление ЛПУ на госпитализацию на фирменном бланке с указанием обоснованного диагноза, с указанием результатов лабораторного и инструментального исследований, клинического минимума</w:t>
      </w:r>
    </w:p>
    <w:p w:rsidR="0049028F" w:rsidRPr="0049028F" w:rsidRDefault="0049028F" w:rsidP="0049028F">
      <w:pPr>
        <w:numPr>
          <w:ilvl w:val="0"/>
          <w:numId w:val="1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Обязательный клинический минимум включает в себя:</w:t>
      </w:r>
    </w:p>
    <w:p w:rsidR="0049028F" w:rsidRPr="0049028F" w:rsidRDefault="0049028F" w:rsidP="0049028F">
      <w:pPr>
        <w:numPr>
          <w:ilvl w:val="0"/>
          <w:numId w:val="2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Рентгенографию или флюорографию органов грудной клетки (срок действия – 1 год)</w:t>
      </w:r>
    </w:p>
    <w:p w:rsidR="0049028F" w:rsidRPr="0049028F" w:rsidRDefault="0049028F" w:rsidP="0049028F">
      <w:pPr>
        <w:numPr>
          <w:ilvl w:val="0"/>
          <w:numId w:val="2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Анализ кала на яйца глистов (срок действия – 1 год)</w:t>
      </w:r>
    </w:p>
    <w:p w:rsidR="0049028F" w:rsidRPr="0049028F" w:rsidRDefault="0049028F" w:rsidP="0049028F">
      <w:pPr>
        <w:numPr>
          <w:ilvl w:val="0"/>
          <w:numId w:val="2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Анализ крови на RW (срок действия 3 месяца)</w:t>
      </w:r>
    </w:p>
    <w:p w:rsidR="0049028F" w:rsidRPr="0049028F" w:rsidRDefault="0049028F" w:rsidP="0049028F">
      <w:pPr>
        <w:numPr>
          <w:ilvl w:val="0"/>
          <w:numId w:val="2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Амбулаторная карта или выписка из амбулаторной карты</w:t>
      </w:r>
    </w:p>
    <w:p w:rsidR="0049028F" w:rsidRPr="0049028F" w:rsidRDefault="0049028F" w:rsidP="0049028F">
      <w:pPr>
        <w:numPr>
          <w:ilvl w:val="0"/>
          <w:numId w:val="2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Для беременных, рожениц дополнительно : родовый сертификат, обменная карта.</w:t>
      </w:r>
    </w:p>
    <w:p w:rsidR="0049028F" w:rsidRPr="0049028F" w:rsidRDefault="0049028F" w:rsidP="0049028F">
      <w:pPr>
        <w:spacing w:after="225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В стационарах ГБУ РС(Я) «ЯГКБ» плановая госпитализация с 9:00 до 12:00 часов, в роддоме – с 8:00 до 15:00.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 При экстренных показаниях пациенты и роженицы принимаются в приемных отделениях акушерского, гинекологического, кардиотерапевтического и инфекционного корпусов – круглосуточно.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При экстренных показаниях отсутствие полиса ОМС, документов, удостоверяющих личность, анализов – не является причиной отказа в оказании медицинской помощи.</w:t>
      </w:r>
    </w:p>
    <w:p w:rsidR="0049028F" w:rsidRPr="0049028F" w:rsidRDefault="0049028F" w:rsidP="0049028F">
      <w:pPr>
        <w:spacing w:after="225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РЕЖИМ ДНЯ В СТАЦИОНАРАХ ГБУ РС(Я) «ЯКУТСКАЯ ГОРОДСКАЯ КЛИНИЧЕСКАЯ БОЛЬНИЦА»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1319"/>
      </w:tblGrid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6.00-7.00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Подъем, сдача анализов, утренние манипуляции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7.00-8.00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Утренний туалет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лекарств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8.30-9.30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Завтрак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9.30-11.30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Обход врача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9.30-13.00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Выполнение врачебных назначений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Тихий час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Измерение температуры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Посещение пациентов родственниками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20.00-21.30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Выполнение врачебных назначений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21.30-22.00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Вечерний туалет</w:t>
            </w:r>
          </w:p>
        </w:tc>
      </w:tr>
      <w:tr w:rsidR="0049028F" w:rsidRPr="0049028F" w:rsidTr="00490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028F" w:rsidRPr="0049028F" w:rsidRDefault="0049028F" w:rsidP="0049028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9028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Отход ко сну</w:t>
            </w:r>
          </w:p>
        </w:tc>
      </w:tr>
    </w:tbl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БОЛЬНЫЕ В ОТДЕЛЕНИИ ОБЯЗАНЫ: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Верхнюю одежду и обувь сдать в камеру хранения (за ценные вещи администрация ответственности не несет).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Соблюдать распорядок дня в стационаре, все врачебные назначения, предписанный режим и предписанную диету.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Находиться в палате во время измерения температуры тела, врачебного обхода и выполнения назначений.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В часы отдыха, во время тихого часа и после отбоя находиться в кроватях и соблюдать тишину.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lastRenderedPageBreak/>
        <w:t>Соблюдать чистоту и порядок во всех помещениях (заправлять свою постель и содержать тумбочку в порядке, не курить и т.д.)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Пищевые продукты хранить в холодильнике в целлофановых пакетах с вложением таблички с ФИО больного и датой получения продукта, строго соблюдать сроки хранения и ассортимент, разрешенный врачом.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Завтракать обедать, ужинать ходячим больным в столовой отделения.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Быть вежливыми с медицинскими работниками и с другими больными.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Стационарным больным запрещается выходить за пределы стационара «ЯГКБ» без разрешения заведующего отделением.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Запрещено курение в палатах и  коридорах. Напоминаем, что курение снижает эффективность лечения, усугубляет течение заболевания.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Запрещено пользоваться в палате электрокипятильниками, электрическими грелками, а также тройниками и удлинителями, устанавливать личную бытовую электроаппаратуру (например, телевизор) без согласия руководства отделения;</w:t>
      </w:r>
    </w:p>
    <w:p w:rsidR="0049028F" w:rsidRPr="0049028F" w:rsidRDefault="0049028F" w:rsidP="0049028F">
      <w:pPr>
        <w:numPr>
          <w:ilvl w:val="0"/>
          <w:numId w:val="3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Нарушением лечебно-охранительного режима считается:</w:t>
      </w:r>
    </w:p>
    <w:p w:rsidR="0049028F" w:rsidRPr="0049028F" w:rsidRDefault="0049028F" w:rsidP="0049028F">
      <w:pPr>
        <w:numPr>
          <w:ilvl w:val="0"/>
          <w:numId w:val="4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грубое и неуважительное отношение к медицинским работникам и пациентам;</w:t>
      </w:r>
    </w:p>
    <w:p w:rsidR="0049028F" w:rsidRPr="0049028F" w:rsidRDefault="0049028F" w:rsidP="0049028F">
      <w:pPr>
        <w:numPr>
          <w:ilvl w:val="0"/>
          <w:numId w:val="4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распитие алкогольных напитков, курение и прием наркотических веществ;</w:t>
      </w:r>
    </w:p>
    <w:p w:rsidR="0049028F" w:rsidRPr="0049028F" w:rsidRDefault="0049028F" w:rsidP="0049028F">
      <w:pPr>
        <w:numPr>
          <w:ilvl w:val="0"/>
          <w:numId w:val="4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неявка или несвоевременная явка на приём к врачу и процедуру;</w:t>
      </w:r>
    </w:p>
    <w:p w:rsidR="0049028F" w:rsidRPr="0049028F" w:rsidRDefault="0049028F" w:rsidP="0049028F">
      <w:pPr>
        <w:numPr>
          <w:ilvl w:val="0"/>
          <w:numId w:val="4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несоблюдение рекомендаций врача, приём лекарственных препаратов по собственному усмотрению, несоблюдение назначенной диеты;</w:t>
      </w:r>
    </w:p>
    <w:p w:rsidR="0049028F" w:rsidRPr="0049028F" w:rsidRDefault="0049028F" w:rsidP="0049028F">
      <w:pPr>
        <w:numPr>
          <w:ilvl w:val="0"/>
          <w:numId w:val="4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самовольный уход из отделения без ведома и разрешения лечащего врача;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БОЛЬНЫЕ, НАРУШАЮЩИЕ ПРАВИЛА ПРЕБЫВАНИЯ В СТАЦИОНАРЕ, ПОДЛЕЖАТ ВЫПИСКЕ ИЗ ОТДЕЛЕНИЯ С УКАЗАНИЕМ В ЛИСТКЕ НЕТРУДОСПОСОБНОСТИ О НАРУШЕНИИ ЛЕЧЕБНО-ОХРАНИТЕЛЬНОГО РЕЖИМА.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Желаем скорейшего выздоровления!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СВЕДЕНИЯ ДЛЯ РОДСТВЕННИКОВ ПАЦИЕНТОВ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Свидания с больными</w:t>
      </w:r>
    </w:p>
    <w:p w:rsidR="0049028F" w:rsidRPr="0049028F" w:rsidRDefault="0049028F" w:rsidP="0049028F">
      <w:pPr>
        <w:numPr>
          <w:ilvl w:val="0"/>
          <w:numId w:val="5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Ежедневно с 16 до 19 часов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Правила посещения больных: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Полностью не допускается посещение посетителей в родовспомогательные отделения к беременным и роженицам.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В день к больному стационара могут пройти два посетителя, а одновременно – один. Срок пребывания у больного – не более 30 минут;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Не допускаются посетители, находящиеся в состоянии алкогольного опьянения и с симптомами простудных заболеваний;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Свидания осуществляются в холлах и коридорах больницы;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Посещение, уход за постельными больными осуществляется по пропускам, выписываемым заведующим отделением;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Верхнюю одежду посетители сдают в гардероб и переобуваются в сменную обувь (бахилы)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Ухаживающие должны иметь при себе чистый халат и сменную обувь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Набор скоропортящихся продуктов в передаче должен соответствовать назначенной диете.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Обязательно наличие упаковочного пакета с маркировкой и датой поступления передачи.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Готовые блюда должны быть в чистой посуде объемом не более 700 мл с крышкой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Объем скоропортящихся продуктов не должен превышать необходимого на однократный прием пищи.</w:t>
      </w:r>
    </w:p>
    <w:p w:rsidR="0049028F" w:rsidRPr="0049028F" w:rsidRDefault="0049028F" w:rsidP="0049028F">
      <w:pPr>
        <w:numPr>
          <w:ilvl w:val="0"/>
          <w:numId w:val="6"/>
        </w:numPr>
        <w:spacing w:after="150" w:line="330" w:lineRule="atLeast"/>
        <w:ind w:left="375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Несоблюдение данных правил может привести к обострению основного заболевания, возникновению пищевых токсикоинфекций. При несоблюдении данных правил, администрация больницы оставляет за собой право удалять в отходы продукты, не соответствующие назначенной диете, разрешенному объему передачи, условиям хранения, истекшими сроками годности, признаками порчи, без маркировки и даты вскрытия упаковок.</w:t>
      </w:r>
    </w:p>
    <w:p w:rsidR="0049028F" w:rsidRPr="0049028F" w:rsidRDefault="0049028F" w:rsidP="0049028F">
      <w:pPr>
        <w:spacing w:after="0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Информацию  о состоянии больных</w:t>
      </w:r>
    </w:p>
    <w:p w:rsidR="0049028F" w:rsidRPr="0049028F" w:rsidRDefault="0049028F" w:rsidP="0049028F">
      <w:pPr>
        <w:spacing w:after="225" w:line="330" w:lineRule="atLeas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9028F">
        <w:rPr>
          <w:rFonts w:ascii="Open Sans" w:eastAsia="Times New Roman" w:hAnsi="Open Sans" w:cs="Times New Roman"/>
          <w:sz w:val="20"/>
          <w:szCs w:val="20"/>
          <w:lang w:eastAsia="ru-RU"/>
        </w:rPr>
        <w:t>Можно получить у лечащих врачей. Договориться о встрече с врачом вы можете по телефонам отделений. Телефоны конкретных отделений и специалистов Вы можете узнать по телефонам приемной  43-20-41 или канцелярии 43-23-45</w:t>
      </w:r>
    </w:p>
    <w:p w:rsidR="00732082" w:rsidRDefault="00732082">
      <w:bookmarkStart w:id="0" w:name="_GoBack"/>
      <w:bookmarkEnd w:id="0"/>
    </w:p>
    <w:sectPr w:rsidR="00732082" w:rsidSect="00490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F49"/>
    <w:multiLevelType w:val="multilevel"/>
    <w:tmpl w:val="7A9E5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4F0815"/>
    <w:multiLevelType w:val="multilevel"/>
    <w:tmpl w:val="59E03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643755"/>
    <w:multiLevelType w:val="multilevel"/>
    <w:tmpl w:val="0AC2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A30D2"/>
    <w:multiLevelType w:val="multilevel"/>
    <w:tmpl w:val="3992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A6B22"/>
    <w:multiLevelType w:val="multilevel"/>
    <w:tmpl w:val="B0CE4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0840E2F"/>
    <w:multiLevelType w:val="multilevel"/>
    <w:tmpl w:val="B58ADF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B"/>
    <w:rsid w:val="0049028F"/>
    <w:rsid w:val="00732082"/>
    <w:rsid w:val="009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198A"/>
  <w15:chartTrackingRefBased/>
  <w15:docId w15:val="{50C89F52-2B4E-4EBA-9BD1-E2C0C414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28F"/>
    <w:rPr>
      <w:b/>
      <w:bCs/>
    </w:rPr>
  </w:style>
  <w:style w:type="character" w:styleId="a5">
    <w:name w:val="Emphasis"/>
    <w:basedOn w:val="a0"/>
    <w:uiPriority w:val="20"/>
    <w:qFormat/>
    <w:rsid w:val="00490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2019-11-13T07:43:00Z</dcterms:created>
  <dcterms:modified xsi:type="dcterms:W3CDTF">2019-11-13T07:43:00Z</dcterms:modified>
</cp:coreProperties>
</file>