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C0" w:rsidRPr="005963C0" w:rsidRDefault="005963C0" w:rsidP="005963C0">
      <w:pPr>
        <w:shd w:val="clear" w:color="auto" w:fill="FFFFFF"/>
        <w:spacing w:beforeAutospacing="1" w:after="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b/>
          <w:bCs/>
          <w:color w:val="000000"/>
          <w:sz w:val="21"/>
          <w:szCs w:val="21"/>
          <w:bdr w:val="none" w:sz="0" w:space="0" w:color="auto" w:frame="1"/>
          <w:lang w:eastAsia="ru-RU"/>
        </w:rPr>
        <w:t>Федеральный закон, 21 ноября 2011, № 323-ФЗ</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1. Общие положения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 Предмет регулирования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правовые, организационные и экономические основы охраны здоровья граждан;</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права и обязанности медицинских работников и фармацевтических работников.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 Основные понятия, используемые в настоящем Федеральном законе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Для целей настоящего Федерального закона используются следующие основные понятия: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w:t>
      </w:r>
      <w:r w:rsidRPr="005963C0">
        <w:rPr>
          <w:rFonts w:ascii="Arial" w:eastAsia="Times New Roman" w:hAnsi="Arial" w:cs="Arial"/>
          <w:color w:val="000000"/>
          <w:sz w:val="21"/>
          <w:szCs w:val="21"/>
          <w:lang w:eastAsia="ru-RU"/>
        </w:rPr>
        <w:lastRenderedPageBreak/>
        <w:t>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 Законодательство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2. Основные принципы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 Основные принципы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Основными принципами охраны здоровья являются: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соблюдение прав граждан в сфере охраны здоровья и обеспечение связанных с этими правами государственных гарантий;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приоритет интересов пациента при оказании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приоритет охраны здоровья детей;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социальная защищенность граждан в случае утраты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доступность и качество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недопустимость отказа в оказании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приоритет профилактики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соблюдение врачебной тайны.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 Соблюдение прав граждан в сфере охраны здоровья и обеспечение связанных с этими правами государственных гарантий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 Приоритет интересов пациента при оказании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Приоритет интересов пациента при оказании медицинской помощи реализуется путем: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обеспечения ухода при оказании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организации оказания медицинской помощи пациенту с учетом рационального использования его времени;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 Приоритет охраны здоровья детей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 Социальная защищенность граждан в случае утраты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10. Доступность и качество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Доступность и качество медицинской помощи обеспечиваются: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организацией оказания медицинской помощи по принципу приближенности к месту жительства, месту работы или обучения;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наличием необходимого количества медицинских работников и уровнем их квалификации;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возможностью выбора медицинской организации и врача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применением порядков оказания медицинской помощи и стандартов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11. Недопустимость отказа в оказании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12. Приоритет профилактики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Приоритет профилактики в сфере охраны здоровья обеспечивается путем: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осуществления санитарно-противоэпидемических (профилактических) мероприятий;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13. Соблюдение врачебной тайны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 угрозе распространения инфекционных заболеваний, массовых отравлений и поражений;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в целях расследования несчастного случая на производстве и профессионального заболевания;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в целях осуществления учета и контроля в системе обязательного социального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14. Полномочия федеральных органов государственной власти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 полномочиям федеральных органов государственной власти в сфере охраны здоровья относятся: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проведение единой государственной политики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защита прав и свобод человека и гражданина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управление федеральной государственной собственностью, используемой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организация системы санитарной охраны территории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организация, обеспечение и осуществление федерального государственного санитарно-эпидемиологического надзора;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организация медико-биологического и медицинского обеспечения спортсменов спортивных сборных команд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16) обеспечение разработки и реализации программ научных исследований в сфере охраны здоровья, их координация;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утверждение порядка создания и деятельности врачебной комиссии медицинской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утверждение типовых положений об отдельных видах медицинских организаций, включенных в номенклатуру медицинских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установление порядка организации и проведения медицинских экспертиз;</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утверждение порядка организации и проведения экспертизы качества, эффективности и безопасности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утверждение порядка проведения медицинских осмотров;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утверждение перечня профессиональных заболеваний;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17) организация медицинской эвакуации граждан федеральными государственными учреждениями.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лицензирование следующих видов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w:t>
      </w:r>
      <w:r w:rsidRPr="005963C0">
        <w:rPr>
          <w:rFonts w:ascii="Arial" w:eastAsia="Times New Roman" w:hAnsi="Arial" w:cs="Arial"/>
          <w:color w:val="000000"/>
          <w:sz w:val="21"/>
          <w:szCs w:val="21"/>
          <w:lang w:eastAsia="ru-RU"/>
        </w:rPr>
        <w:lastRenderedPageBreak/>
        <w:t>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на осуществление указанного в пункте 1 части 1 настоящей статьи полномочия исходя из:</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а) численности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в) иных показателей;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на осуществление указанного в пункте 2 части 1 настоящей статьи полномочия исходя из:</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а) численности лиц, включенных в федеральный регистр, предусмотренный частью 8 настоящей статьи;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в) иных показателей.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Субвенции предоставляются в соответствии с бюджетным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Уполномоченный федеральный орган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w:t>
      </w:r>
      <w:r w:rsidRPr="005963C0">
        <w:rPr>
          <w:rFonts w:ascii="Arial" w:eastAsia="Times New Roman" w:hAnsi="Arial" w:cs="Arial"/>
          <w:color w:val="000000"/>
          <w:sz w:val="21"/>
          <w:szCs w:val="21"/>
          <w:lang w:eastAsia="ru-RU"/>
        </w:rPr>
        <w:lastRenderedPageBreak/>
        <w:t>государственных услуг и исполнения государственных функций в части переданных полномочий;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фамилия, имя, отчество, а также фамилия, которая была у гражданина при рождении;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дата рождения;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пол;</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адрес места жительства;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серия и номер паспорта (свидетельства о рождении) или удостоверения личности, дата выдачи указанных документов;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дата включения в федеральный регистр;</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диагноз заболевания (состояния);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иные сведения, определяемые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w:t>
      </w:r>
      <w:r w:rsidRPr="005963C0">
        <w:rPr>
          <w:rFonts w:ascii="Arial" w:eastAsia="Times New Roman" w:hAnsi="Arial" w:cs="Arial"/>
          <w:color w:val="000000"/>
          <w:sz w:val="21"/>
          <w:szCs w:val="21"/>
          <w:lang w:eastAsia="ru-RU"/>
        </w:rPr>
        <w:lastRenderedPageBreak/>
        <w:t>и о привлечении к ответственности должностных лиц, исполняющих обязанности по осуществлению переданных полномочий.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16. Полномочия органов государственной власти субъектов Российской Федерации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 полномочиям органов государственной власти субъектов Российской Федерации в сфере охраны здоровья относятся: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защита прав человека и гражданина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w:t>
      </w:r>
      <w:r w:rsidRPr="005963C0">
        <w:rPr>
          <w:rFonts w:ascii="Arial" w:eastAsia="Times New Roman" w:hAnsi="Arial" w:cs="Arial"/>
          <w:color w:val="000000"/>
          <w:sz w:val="21"/>
          <w:szCs w:val="21"/>
          <w:lang w:eastAsia="ru-RU"/>
        </w:rPr>
        <w:lastRenderedPageBreak/>
        <w:t>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17. Полномочия органов местного самоуправления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участие в санитарно-гигиеническом просвещении населения и пропаганде донорства крови и (или) ее компонентов;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4. Права и обязанности граждан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18. Право на охрану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Каждый имеет право на охрану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19. Право на медицинскую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Каждый имеет право на медицинскую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Порядок оказания медицинской помощи иностранным гражданам определяется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Пациент имеет право 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выбор врача и выбор медицинской организации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получение консультаций врачей-специалистов;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получение лечебного питания в случае нахождения пациента на лечении в стационарных условиях;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защиту сведений, составляющих врачебную тайну;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отказ от медицинского вмешательства;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возмещение вреда, причиненного здоровью при оказании ему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допуск к нему адвоката или законного представителя для защиты своих прав;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w:t>
      </w:r>
      <w:r w:rsidRPr="005963C0">
        <w:rPr>
          <w:rFonts w:ascii="Arial" w:eastAsia="Times New Roman" w:hAnsi="Arial" w:cs="Arial"/>
          <w:color w:val="000000"/>
          <w:sz w:val="21"/>
          <w:szCs w:val="21"/>
          <w:lang w:eastAsia="ru-RU"/>
        </w:rPr>
        <w:lastRenderedPageBreak/>
        <w:t>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отношении лиц, страдающих заболеваниями, представляющими опасность для окружающих;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 отношении лиц, страдающих тяжелыми психическими расстройствами;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 отношении лиц, совершивших общественно опасные деяния (преступления);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при проведении судебно-медицинской экспертизы и (или) судебно-психиатрической экспертизы.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Статья 21. Выбор врача и медицинской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Оказание первичной специализированной медико-санитарной помощи осуществляется: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22. Информация о состоянии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23. Информация о факторах, влияющих на здоровье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24. Права работников, занятых на отдельных видах работ, на охрану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27. Обязанности граждан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Граждане обязаны заботиться о сохранении своего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28. Общественные объединения по защите прав граждан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5. Организация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29. Организация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Организация охраны здоровья осуществляется путем: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государственного регулирования в сфере охраны здоровья, в том числе нормативного правового регулирования;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w:t>
      </w:r>
      <w:r w:rsidRPr="005963C0">
        <w:rPr>
          <w:rFonts w:ascii="Arial" w:eastAsia="Times New Roman" w:hAnsi="Arial" w:cs="Arial"/>
          <w:color w:val="000000"/>
          <w:sz w:val="21"/>
          <w:szCs w:val="21"/>
          <w:lang w:eastAsia="ru-RU"/>
        </w:rPr>
        <w:lastRenderedPageBreak/>
        <w:t>представляющих опасность для окружающих, и по формированию здорового образа жизни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обеспечения санитарно-эпидемиологического благополучия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Государственную систему здравоохранения составляют: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Муниципальную систему здравоохранения составляют: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подведомственные органам местного самоуправления медицинские организации и фармацевтические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30. Профилактика заболеваний и формирование здорового образа жизни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w:t>
      </w:r>
      <w:r w:rsidRPr="005963C0">
        <w:rPr>
          <w:rFonts w:ascii="Arial" w:eastAsia="Times New Roman" w:hAnsi="Arial" w:cs="Arial"/>
          <w:color w:val="000000"/>
          <w:sz w:val="21"/>
          <w:szCs w:val="21"/>
          <w:lang w:eastAsia="ru-RU"/>
        </w:rPr>
        <w:lastRenderedPageBreak/>
        <w:t>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31. Первая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32. Медицинская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К видам медицинской помощи относятся: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первичная медико-санитарная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специализированная, в том числе высокотехнологичная, медицинская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скорая, в том числе скорая специализированная, медицинская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паллиативная медицинская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Медицинская помощь может оказываться в следующих условиях: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стационарно (в условиях, обеспечивающих круглосуточное медицинское наблюдение и лечение).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Формами оказания медицинской помощи являются: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33. Первичная медико-санитарная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Первичная медико-санитарная помощь оказывается в амбулаторных условиях и в условиях дневного стационара.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34. Специализированная, в том числе высокотехнологичная, медицинская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Специализированная медицинская помощь оказывается в стационарных условиях и в условиях дневного стационара.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35. Скорая, в том числе скорая специализированная, медицинская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w:t>
      </w:r>
      <w:r w:rsidRPr="005963C0">
        <w:rPr>
          <w:rFonts w:ascii="Arial" w:eastAsia="Times New Roman" w:hAnsi="Arial" w:cs="Arial"/>
          <w:color w:val="000000"/>
          <w:sz w:val="21"/>
          <w:szCs w:val="21"/>
          <w:lang w:eastAsia="ru-RU"/>
        </w:rPr>
        <w:lastRenderedPageBreak/>
        <w:t>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Медицинская эвакуация включает в себя: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санитарно-авиационную эвакуацию, осуществляемую авиационным транспортом;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санитарную эвакуацию, осуществляемую наземным, водным и другими видами транспорта.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36. Паллиативная медицинская помощь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37. Порядки оказания медицинской помощи и стандарты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этапы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правила организации деятельности медицинской организации (ее структурного подразделения, врача);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стандарт оснащения медицинской организации, ее структурных подразделений;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рекомендуемые штатные нормативы медицинской организации, ее структурных подразделений;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иные положения исходя из особенностей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медицинских услуг;</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медицинских изделий, имплантируемых в организм человека;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компонентов крови;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видов лечебного питания, включая специализированные продукты лечебного питания;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иного исходя из особенностей заболевания (состояния).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38. Медицинские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w:t>
      </w:r>
      <w:r w:rsidRPr="005963C0">
        <w:rPr>
          <w:rFonts w:ascii="Arial" w:eastAsia="Times New Roman" w:hAnsi="Arial" w:cs="Arial"/>
          <w:color w:val="000000"/>
          <w:sz w:val="21"/>
          <w:szCs w:val="21"/>
          <w:lang w:eastAsia="ru-RU"/>
        </w:rPr>
        <w:lastRenderedPageBreak/>
        <w:t>сравнимы по функциональному назначению, качественным и техническим характеристикам и способны заменить друг друга.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наименование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назначение медицинского изделия, установленное производителем;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вид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класс потенциального риска применения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код Общероссийского классификатора продукции для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наименование и место нахождения организации — заявителя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адрес места производства или изготовления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сведения о взаимозаменяемых медицинских изделиях.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39. Лечебное питание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Нормы лечебного питания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40. Медицинская реабилитация и санаторно-курортное лечение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Санаторно-курортное лечение направлено 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активацию защитно-приспособительных реакций организма в целях профилактики заболеваний, оздоровления;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41. Организация и оказание медицинской помощи при чрезвычайных ситуациях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Положение о Всероссийской службе медицины катастроф утверждается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42. Особенности организации оказания медицинской помощи населению отдельных территорий и работникам отдельных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w:t>
      </w:r>
      <w:r w:rsidRPr="005963C0">
        <w:rPr>
          <w:rFonts w:ascii="Arial" w:eastAsia="Times New Roman" w:hAnsi="Arial" w:cs="Arial"/>
          <w:color w:val="000000"/>
          <w:sz w:val="21"/>
          <w:szCs w:val="21"/>
          <w:lang w:eastAsia="ru-RU"/>
        </w:rPr>
        <w:lastRenderedPageBreak/>
        <w:t>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44. Медицинская помощь гражданам, страдающим редкими (орфанными) заболеваниями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фамилия, имя, отчество, а также фамилия, которая была у гражданина при рождении;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дата рождения;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пол;</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5) адрес места жительства;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серия и номер паспорта (свидетельства о рождении) или удостоверения личности, дата выдачи указанных документов;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дата включения в Федеральный регистр;</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диагноз заболевания (состояние);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иные сведения, определяемые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45. Запрет эвтаназии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46. Медицинские осмотры, диспансеризация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Видами медицинских осмотров являются: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47. Донорство органов и тканей человека и их трансплантация (пересадка)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Не допускается принуждение к изъятию органов и тканей человека для трансплантации (пересадки).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Донорство органов и тканей человека и их трансплантация (пересадка) осуществляются в соответствии с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48. Врачебная комиссия и консилиум врачей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w:t>
      </w:r>
      <w:r w:rsidRPr="005963C0">
        <w:rPr>
          <w:rFonts w:ascii="Arial" w:eastAsia="Times New Roman" w:hAnsi="Arial" w:cs="Arial"/>
          <w:color w:val="000000"/>
          <w:sz w:val="21"/>
          <w:szCs w:val="21"/>
          <w:lang w:eastAsia="ru-RU"/>
        </w:rPr>
        <w:lastRenderedPageBreak/>
        <w:t>решения по иным медицинским вопросам. Решение врачебной комиссии оформляется протоколом и вносится в медицинскую документацию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49. Медицинские отходы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класс «А» — эпидемиологически безопасные отходы, приближенные по составу к твердым бытовым отходам;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класс «Б» — эпидемиологически опасные отходы;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класс «В» — чрезвычайно эпидемиологически опасные отходы;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класс «Г» — токсикологические опасные отходы, приближенные по составу к промышленным;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класс «Д» — радиоактивные отходы.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50. Народная медицина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Народная медицина не входит в программу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6. Охрана здоровья матери и ребенка, вопросы семьи и репродуктивного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51. Права семьи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52. Права беременных женщин и матерей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Материнство в Российской Федерации охраняется и поощряется государством.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53. Рождение ребенка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Моментом рождения ребенка является момент отделения плода от организма матери посредством родов.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 рождении живого ребенка медицинская организация, в которой произошли роды, выдает документ установленной формы.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54. Права несовершеннолетних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сфере охраны здоровья несовершеннолетние имеют право 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w:t>
      </w:r>
      <w:r w:rsidRPr="005963C0">
        <w:rPr>
          <w:rFonts w:ascii="Arial" w:eastAsia="Times New Roman" w:hAnsi="Arial" w:cs="Arial"/>
          <w:color w:val="000000"/>
          <w:sz w:val="21"/>
          <w:szCs w:val="21"/>
          <w:lang w:eastAsia="ru-RU"/>
        </w:rPr>
        <w:lastRenderedPageBreak/>
        <w:t>федеральным органом исполнительной власти, и на условиях, установленных органами государственной власти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55. Применение вспомогательных репродуктивных технологий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Половые клетки, ткани репродуктивных органов и эмбрионы человека не могут быть использованы для промышленных целей.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56. Искусственное прерывание беременности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Искусственное прерывание беременности по желанию женщины проводится при сроке беременности до двенадцати недель.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Искусственное прерывание беременности проводится: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не ранее 48 часов с момента обращения женщины в медицинскую организацию для искусственного прерывания беременности: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а) при сроке беременности четвертая — седьмая недели;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б) при сроке беременности одиннадцатая — двенадцатая недели, но не позднее окончания двенадцатой недели беременности;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Социальные показания для искусственного прерывания беременности определяются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57. Медицинская стерилизация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Глава 7. Медицинская экспертиза и медицинское освидетельствование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58. Медицинская экспертиза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Российской Федерации проводятся следующие виды медицинских экспертиз:</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экспертиза временной нетрудоспособности;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медико-социальная экспертиза;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военно-врачебная экспертиза;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судебно-медицинская и судебно-психиатрическая экспертизы;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экспертиза профессиональной пригодности и экспертиза связи заболевания с профессией;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экспертиза качества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59. Экспертиза временной нетрудоспособности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w:t>
      </w:r>
      <w:r w:rsidRPr="005963C0">
        <w:rPr>
          <w:rFonts w:ascii="Arial" w:eastAsia="Times New Roman" w:hAnsi="Arial" w:cs="Arial"/>
          <w:color w:val="000000"/>
          <w:sz w:val="21"/>
          <w:szCs w:val="21"/>
          <w:lang w:eastAsia="ru-RU"/>
        </w:rPr>
        <w:lastRenderedPageBreak/>
        <w:t>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60. Медико-социальная экспертиза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61. Военно-врачебная экспертиза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Военно-врачебная экспертиза проводится в целях: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решения других вопросов, предусмотренных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w:t>
      </w:r>
      <w:r w:rsidRPr="005963C0">
        <w:rPr>
          <w:rFonts w:ascii="Arial" w:eastAsia="Times New Roman" w:hAnsi="Arial" w:cs="Arial"/>
          <w:color w:val="000000"/>
          <w:sz w:val="21"/>
          <w:szCs w:val="21"/>
          <w:lang w:eastAsia="ru-RU"/>
        </w:rPr>
        <w:lastRenderedPageBreak/>
        <w:t>образования, военнослужащих и граждан, пребывающих в запасе, утверждается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62. Судебно-медицинская и судебно-психиатрическая экспертизы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63. Экспертиза профессиональной пригодности и экспертиза связи заболевания с профессией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64. Экспертиза качества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65. Медицинское освидетельствование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Видами медицинского освидетельствования являются: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освидетельствование на состояние опьянения (алкогольного, наркотического или иного токсического);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психиатрическое освидетельствование;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освидетельствование на наличие медицинских противопоказаний к управлению транспортным средством;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освидетельствование на наличие медицинских противопоказаний к владению оружием;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иные виды медицинского освидетельствования, установленные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8. Медицинские мероприятия, осуществляемые в связи со смертью человека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66. Определение момента смерти человека и прекращения реанимационных мероприятий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Моментом смерти человека является момент смерти его мозга или его биологической смерти (необратимой гибели человека).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Биологическая смерть человека устанавливается на основании наличия ранних и (или) поздних трупных изменений.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Констатация биологической смерти человека осуществляется медицинским работником (врачом или фельдшером).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Реанимационные мероприятия прекращаются в случае признания их абсолютно бесперспективными, а именно: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Реанимационные мероприятия не проводятся: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 наличии признаков биологической смерти человека.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67. Проведение патолого-анатомических вскрытий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Порядок проведения патолого-анатомических вскрытий определяется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подозрения на насильственную смерть;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оказания умершему пациенту медицинской организацией медицинской помощи в стационарных условиях менее одних суток;</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подозрения на передозировку или непереносимость лекарственных препаратов или диагностических препаратов;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смерти: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б) от инфекционного заболевания или при подозрении на него;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в) от онкологического заболевания при отсутствии гистологической верификации опухоли;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 от заболевания, связанного с последствиями экологической катастрофы;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рождения мертвого ребенка;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необходимости судебно-медицинского исследования.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w:t>
      </w:r>
      <w:r w:rsidRPr="005963C0">
        <w:rPr>
          <w:rFonts w:ascii="Arial" w:eastAsia="Times New Roman" w:hAnsi="Arial" w:cs="Arial"/>
          <w:color w:val="000000"/>
          <w:sz w:val="21"/>
          <w:szCs w:val="21"/>
          <w:lang w:eastAsia="ru-RU"/>
        </w:rPr>
        <w:lastRenderedPageBreak/>
        <w:t>отсутствии иных родственников либо законного представителя умершего о проведении таких исследований не требуется.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68. Использование тела, органов и тканей умершего человека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Тело, органы и ткани умершего человека могут использоваться в медицинских, научных и учебных целях в следующих случаях: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9. Медицинские работники и фармацевтические работники, медицинские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69. Право на осуществление медицинской деятельности и фармацевтической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 Право на осуществление фармацевтической деятельности в Российской Федерации имеют: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70. Лечащий врач</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w:t>
      </w:r>
      <w:r w:rsidRPr="005963C0">
        <w:rPr>
          <w:rFonts w:ascii="Arial" w:eastAsia="Times New Roman" w:hAnsi="Arial" w:cs="Arial"/>
          <w:color w:val="000000"/>
          <w:sz w:val="21"/>
          <w:szCs w:val="21"/>
          <w:lang w:eastAsia="ru-RU"/>
        </w:rPr>
        <w:lastRenderedPageBreak/>
        <w:t>(подразделения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71. Клятва врача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«Получая высокое звание врача и приступая к профессиональной деятельности, я торжественно клянусь: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проявлять высочайшее уважение к жизни человека, никогда не прибегать к осуществлению эвтаназии;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постоянно совершенствовать свое профессиональное мастерство, беречь и развивать благородные традиции медицины.».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Клятва врача дается в торжественной обстановке.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72. Права медицинских работников и фармацевтических работников и меры их стимулирования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создание профессиональных некоммерческих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страхование риска своей профессиональной ответственности.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w:t>
      </w:r>
      <w:r w:rsidRPr="005963C0">
        <w:rPr>
          <w:rFonts w:ascii="Arial" w:eastAsia="Times New Roman" w:hAnsi="Arial" w:cs="Arial"/>
          <w:color w:val="000000"/>
          <w:sz w:val="21"/>
          <w:szCs w:val="21"/>
          <w:lang w:eastAsia="ru-RU"/>
        </w:rPr>
        <w:lastRenderedPageBreak/>
        <w:t>федерального бюджета, бюджетных ассигнований бюджетов субъектов Российской Федерации и местных бюджетов.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73. Обязанности медицинских работников и фармацевтических работников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Медицинские работники обязаны: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соблюдать врачебную тайну;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Фармацевтические работники несут обязанности, предусмотренные пунктами 2, 3 и 5 части 2 настоящей статьи.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Медицинские работники и руководители медицинских организаций не вправе: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Фармацевтические работники и руководители аптечных организаций не вправе: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75. Урегулирование конфликта интересов при осуществлении медицинской деятельности и фармацевтической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rsidRPr="005963C0">
        <w:rPr>
          <w:rFonts w:ascii="Arial" w:eastAsia="Times New Roman" w:hAnsi="Arial" w:cs="Arial"/>
          <w:color w:val="000000"/>
          <w:sz w:val="21"/>
          <w:szCs w:val="21"/>
          <w:lang w:eastAsia="ru-RU"/>
        </w:rP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принадлежности к медицинским работникам или фармацевтическим работникам;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принадлежности к профессии (врачей, медицинских сестер (фельдшеров), провизоров, фармацевтов);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принадлежности к одной врачебной специальности.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аттестации врачей для получения ими квалификационных категорий;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3) в разработке территориальных программ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77. Особенности подготовки медицинских работников и фармацевтических работников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78. Права медицинских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Медицинская организация имеет право: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вносить учредителю предложения по оптимизации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79. Обязанности медицинских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Медицинская организация обязана: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оказывать гражданам медицинскую помощь в экстренной форме;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обеспечивать учет и хранение медицинской документации, в том числе бланков строгой отчетности;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проводить пропаганду здорового образа жизни и санитарно-гигиеническое просвещение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Глава 10. Программа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80. Программа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рамках программы государственных гарантий бесплатного оказания гражданам медицинской помощи предоставляются: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первичная медико-санитарная помощь, в том числе доврачебная, врачебная и специализированная;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специализированная медицинская помощь, в том числе высокотехнологичная;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скорая медицинская помощь, в том числе скорая специализированная;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паллиативная медицинская помощь в медицинских организациях.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w:t>
      </w:r>
      <w:r w:rsidRPr="005963C0">
        <w:rPr>
          <w:rFonts w:ascii="Arial" w:eastAsia="Times New Roman" w:hAnsi="Arial" w:cs="Arial"/>
          <w:color w:val="000000"/>
          <w:sz w:val="21"/>
          <w:szCs w:val="21"/>
          <w:lang w:eastAsia="ru-RU"/>
        </w:rPr>
        <w:lastRenderedPageBreak/>
        <w:t>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В рамках программы государственных гарантий бесплатного оказания гражданам медицинской помощи устанавливаются: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перечень форм и условий медицинской помощи, оказание которой осуществляется бесплатно;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заболеваний и состояний, оказание медицинской помощи при которых осуществляется бесплатно;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категории граждан, оказание медицинской помощи которым осуществляется бесплатно;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Статья 81. Территориальная программа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w:t>
      </w:r>
      <w:r w:rsidRPr="005963C0">
        <w:rPr>
          <w:rFonts w:ascii="Arial" w:eastAsia="Times New Roman" w:hAnsi="Arial" w:cs="Arial"/>
          <w:color w:val="000000"/>
          <w:sz w:val="21"/>
          <w:szCs w:val="21"/>
          <w:lang w:eastAsia="ru-RU"/>
        </w:rPr>
        <w:lastRenderedPageBreak/>
        <w:t>возможность превышения усредненных показателей, установленных стандартами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порядки оказания медицинской помощи и стандарты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особенности половозрастного состава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климатические и географические особенности региона и транспортная доступность медицинских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11. Финансовое обеспечение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82. Источники финансового обеспечения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83. Финансовое обеспечение оказания гражданам медицинской помощи и санаторно-курортного лечения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Финансовое обеспечение оказания гражданам первичной медико-санитарной помощи осуществляется за счет: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средств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иных источников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средств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иных источников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средств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Финансовое обеспечение оказания гражданам паллиативной медицинской помощи осуществляется за счет: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иных источников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иных источников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84. Оплата медицинских услуг</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При оказании платных медицинских услуг должны соблюдаться порядки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12. Организация контроля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85. Контроль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Контроль в сфере охраны здоровья включает в себя: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контроль качества и безопасности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государственный контроль при обращении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86. Полномочия органов, осуществляющих государственный контроль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изымать образцы производимых товаров в установленном законодательством Российской Федерации порядке;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87. Контроль качества и безопасности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Контроль качества и безопасности медицинской деятельности осуществляется в следующих формах: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государственный контроль;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ведомственный контроль;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внутренний контроль.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Контроль качества и безопасности медицинской деятельности осуществляется путем: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определения показателей качества деятельности медицинских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создания системы оценки деятельности медицинских работников, участвующих в оказании медицинских услуг;</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88. Государственный контроль качества и безопасности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Государственный контроль качества и безопасности медицинской деятельности осуществляется путем: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w:t>
      </w:r>
      <w:r w:rsidRPr="005963C0">
        <w:rPr>
          <w:rFonts w:ascii="Arial" w:eastAsia="Times New Roman" w:hAnsi="Arial" w:cs="Arial"/>
          <w:color w:val="000000"/>
          <w:sz w:val="21"/>
          <w:szCs w:val="21"/>
          <w:lang w:eastAsia="ru-RU"/>
        </w:rPr>
        <w:lastRenderedPageBreak/>
        <w:t>фондами, медицинскими организациями и фармацевтическими организациями прав граждан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осуществления лицензирования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89. Ведомственный контроль качества и безопасности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90. Внутренний контроль качества и безопасности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91. Информационные системы в сфере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w:t>
      </w:r>
      <w:r w:rsidRPr="005963C0">
        <w:rPr>
          <w:rFonts w:ascii="Arial" w:eastAsia="Times New Roman" w:hAnsi="Arial" w:cs="Arial"/>
          <w:color w:val="000000"/>
          <w:sz w:val="21"/>
          <w:szCs w:val="21"/>
          <w:lang w:eastAsia="ru-RU"/>
        </w:rP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92. Ведение персонифицированного учета при осуществлении медицинской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Порядок ведения персонифицированного учета определяется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93. Сведения о лицах, которые участвуют в оказании медицинских услуг</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фамилия, имя, отчество (последнее — при наличии);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пол;</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дата рождения;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место рождения;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гражданство;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данные документа, удостоверяющего личность;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место жительства;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место регистрации;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дата регистрации;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сведения об образовании, в том числе данные об образовательных организациях и о документах об образовании;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12) наименование организации, оказывающей медицинские услуги;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занимаемая должность в организации, оказывающей медицинские услуги.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94. Сведения о лицах, которым оказываются медицинские услуги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фамилия, имя, отчество (последнее — при наличии);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пол;</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дата рождения;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место рождения;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гражданство;</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данные документа, удостоверяющего личность;</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место жительства;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место регистрации;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дата регистрации;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номер полиса обязательного медицинского страхования застрахованного лица (при наличии);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анамнез;</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диагноз;</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сведения об организации, оказавшей медицинские услуги;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вид оказанной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16) условия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17) сроки оказания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18) объем оказанной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19) результат обращения за медицинской помощью;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20) серия и номер выданного листка нетрудоспособности (при наличии);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21) сведения об оказанных медицинских услугах;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22) примененные стандарты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23) сведения о медицинском работнике или медицинских работниках, оказавших медицинскую услугу.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95. Государственный контроль за обращением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Государственный контроль за обращением медицинских изделий осуществляется посредством: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выдачи разрешений на ввоз на территорию Российской Федерации медицинских изделий в целях их государственной регистрации;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проведения мониторинга безопасности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осуществления лицензирования производства и технического обслуживания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96. Мониторинг безопасности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97. Медицинская статистика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13. Ответственность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98. Ответственность в сфере охраны здоровья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Глава 14. Заключительные положения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Признать не действующими на территории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w:t>
      </w:r>
      <w:r w:rsidRPr="005963C0">
        <w:rPr>
          <w:rFonts w:ascii="Arial" w:eastAsia="Times New Roman" w:hAnsi="Arial" w:cs="Arial"/>
          <w:color w:val="000000"/>
          <w:sz w:val="21"/>
          <w:szCs w:val="21"/>
          <w:lang w:eastAsia="ru-RU"/>
        </w:rPr>
        <w:lastRenderedPageBreak/>
        <w:t>года «Об утверждении Положения об условиях и порядке оказания психиатрической помощи» (Ведомости Верховного Совета СССР, 1988, N 22, ст. 361);</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Признать утратившими силу: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w:t>
      </w:r>
      <w:r w:rsidRPr="005963C0">
        <w:rPr>
          <w:rFonts w:ascii="Arial" w:eastAsia="Times New Roman" w:hAnsi="Arial" w:cs="Arial"/>
          <w:color w:val="000000"/>
          <w:sz w:val="21"/>
          <w:szCs w:val="21"/>
          <w:lang w:eastAsia="ru-RU"/>
        </w:rPr>
        <w:lastRenderedPageBreak/>
        <w:t>Положения о лечебно-воспитательном профилактории для больных наркоманией» (Ведомости Верховного Совета РСФСР, 1986, N 33, ст. 919);</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100. Заключительные положения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До 1 января 2016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Медицинское и фармацевтическое образование осуществляется по профессиональным образовательным программам:</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 начального профессионального образования;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среднего профессионального образования;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высшего профессионального образования;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послевузовского профессионального образования — интернатура, ординатура, аспирантура, докторантура;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 дополнительным профессиональным образовательным программам — повышение квалификации, профессиональная переподготовка.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10. До 1 января 2015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медицинских организаций муниципальной и частной систем здравоохранения.</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w:t>
      </w:r>
      <w:r w:rsidRPr="005963C0">
        <w:rPr>
          <w:rFonts w:ascii="Arial" w:eastAsia="Times New Roman" w:hAnsi="Arial" w:cs="Arial"/>
          <w:color w:val="000000"/>
          <w:sz w:val="21"/>
          <w:szCs w:val="21"/>
          <w:lang w:eastAsia="ru-RU"/>
        </w:rPr>
        <w:lastRenderedPageBreak/>
        <w:t>законодательства Российской Федерации об охране здоровья граждан от 22 июля 1993 года N 5487-I.</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Статья 101. Порядок вступления в силу настоящего Федерального закона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4. Пункт 2 части 1, пункт 2 части 3 статьи 15 настоящего Федерального закона вступают в силу с 1 января 2014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5. Часть 3 статьи 58 и часть 2 статьи 64 настоящего Федерального закона вступают в силу с 1 января 2015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6. Части 1 — 4, 6 и 7 статьи 69 настоящего Федерального закона вступают в силу с 1 января 2016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8. Положения частей 5 — 8 статьи 34 настоящего Федерального закона применяются до 1 января 2015 года.</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9. Части 3 — 5 статьи 100 применяются до дня вступления в силу федерального закона об образовании.</w:t>
      </w:r>
    </w:p>
    <w:p w:rsidR="005963C0" w:rsidRPr="005963C0" w:rsidRDefault="005963C0" w:rsidP="005963C0">
      <w:pPr>
        <w:shd w:val="clear" w:color="auto" w:fill="FFFFFF"/>
        <w:spacing w:before="100" w:beforeAutospacing="1" w:after="100" w:afterAutospacing="1" w:line="240" w:lineRule="auto"/>
        <w:textAlignment w:val="baseline"/>
        <w:rPr>
          <w:rFonts w:ascii="Arial" w:eastAsia="Times New Roman" w:hAnsi="Arial" w:cs="Arial"/>
          <w:color w:val="000000"/>
          <w:sz w:val="21"/>
          <w:szCs w:val="21"/>
          <w:lang w:eastAsia="ru-RU"/>
        </w:rPr>
      </w:pPr>
      <w:r w:rsidRPr="005963C0">
        <w:rPr>
          <w:rFonts w:ascii="Arial" w:eastAsia="Times New Roman" w:hAnsi="Arial" w:cs="Arial"/>
          <w:color w:val="000000"/>
          <w:sz w:val="21"/>
          <w:szCs w:val="21"/>
          <w:lang w:eastAsia="ru-RU"/>
        </w:rPr>
        <w:t>Президент Российской Федерации</w:t>
      </w:r>
      <w:r w:rsidRPr="005963C0">
        <w:rPr>
          <w:rFonts w:ascii="Arial" w:eastAsia="Times New Roman" w:hAnsi="Arial" w:cs="Arial"/>
          <w:color w:val="000000"/>
          <w:sz w:val="21"/>
          <w:szCs w:val="21"/>
          <w:lang w:eastAsia="ru-RU"/>
        </w:rPr>
        <w:br/>
        <w:t>Д.А.Медведев</w:t>
      </w:r>
    </w:p>
    <w:p w:rsidR="00391F3B" w:rsidRDefault="00391F3B">
      <w:bookmarkStart w:id="0" w:name="_GoBack"/>
      <w:bookmarkEnd w:id="0"/>
    </w:p>
    <w:sectPr w:rsidR="00391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48"/>
    <w:rsid w:val="00391F3B"/>
    <w:rsid w:val="005963C0"/>
    <w:rsid w:val="0087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42DAC-E997-4F57-99EB-A63044BC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96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6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35608</Words>
  <Characters>202969</Characters>
  <Application>Microsoft Office Word</Application>
  <DocSecurity>0</DocSecurity>
  <Lines>1691</Lines>
  <Paragraphs>476</Paragraphs>
  <ScaleCrop>false</ScaleCrop>
  <Company>SPecialiST RePack</Company>
  <LinksUpToDate>false</LinksUpToDate>
  <CharactersWithSpaces>238101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2019-10-15T08:01:00Z</dcterms:created>
  <dcterms:modified xsi:type="dcterms:W3CDTF">2019-10-15T08:02:00Z</dcterms:modified>
</cp:coreProperties>
</file>