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17" w:rsidRPr="00DD3B17" w:rsidRDefault="00DD3B17" w:rsidP="00DD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17">
        <w:rPr>
          <w:rFonts w:ascii="Arial" w:eastAsia="Times New Roman" w:hAnsi="Arial" w:cs="Arial"/>
          <w:color w:val="7A7A7A"/>
          <w:sz w:val="21"/>
          <w:szCs w:val="21"/>
          <w:shd w:val="clear" w:color="auto" w:fill="FFFFFF"/>
          <w:lang w:eastAsia="ru-RU"/>
        </w:rPr>
        <w:t>В настоящий момент Клинская стоматологическая поликлиника предоставляет стоматологические услуги, оказываемые по полису ОМС, среди которых: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Профессиональная гигиена полости рта.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Нарушения развития зубов: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гипоплазия;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флюороз.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Нарушение прорезывания зубов.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Заболевание твердых тканей зубов: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кариес и его осложнения (пульпит, периодонтит).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Заболевание тканей пародонта: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гингивит;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пародонтит;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пародонтоз.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Заболевание слизистой оболочки полости рта, языка, красной каймы губ.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Воспалительные, заболевания челюстно-лицевой области: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периостит;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остеомиелит;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альвеолит;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артрит височно-нижечелюстного сустава;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артроз височно-нижечелюстного сустава.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Повреждения челюстно-лицевой области (травма):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зубов;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челюстей;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мягких тканей полости рта и языка.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Заболевания слюнных желез.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Заболевания лимфатических узлов челюстно-лицевой области (лимфаденит).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Опухоли и опухолеподобные образования челюстно-лицевой области.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Ортодонтические аномалии: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отдельных зубов;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зубных рядов;</w:t>
      </w:r>
    </w:p>
    <w:p w:rsidR="00DD3B17" w:rsidRPr="00DD3B17" w:rsidRDefault="00DD3B17" w:rsidP="00DD3B17">
      <w:pPr>
        <w:numPr>
          <w:ilvl w:val="1"/>
          <w:numId w:val="1"/>
        </w:numPr>
        <w:shd w:val="clear" w:color="auto" w:fill="FFFFFF"/>
        <w:spacing w:after="0" w:line="240" w:lineRule="auto"/>
        <w:ind w:left="525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прикуса.</w:t>
      </w:r>
    </w:p>
    <w:p w:rsidR="00DD3B17" w:rsidRPr="00DD3B17" w:rsidRDefault="00DD3B17" w:rsidP="00DD3B1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7A7A7A"/>
          <w:sz w:val="21"/>
          <w:szCs w:val="21"/>
          <w:lang w:eastAsia="ru-RU"/>
        </w:rPr>
      </w:pPr>
      <w:r w:rsidRPr="00DD3B17">
        <w:rPr>
          <w:rFonts w:ascii="inherit" w:eastAsia="Times New Roman" w:hAnsi="inherit" w:cs="Arial"/>
          <w:color w:val="7A7A7A"/>
          <w:sz w:val="21"/>
          <w:szCs w:val="21"/>
          <w:lang w:eastAsia="ru-RU"/>
        </w:rPr>
        <w:t>Первичная и вторичная адентия (детское и взрослое протезирование).</w:t>
      </w:r>
    </w:p>
    <w:p w:rsidR="00133FB1" w:rsidRDefault="00133FB1">
      <w:bookmarkStart w:id="0" w:name="_GoBack"/>
      <w:bookmarkEnd w:id="0"/>
    </w:p>
    <w:sectPr w:rsidR="001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62F"/>
    <w:multiLevelType w:val="multilevel"/>
    <w:tmpl w:val="C98C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1"/>
    <w:rsid w:val="00133FB1"/>
    <w:rsid w:val="002B6F11"/>
    <w:rsid w:val="00D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4982-A291-4340-A817-A0F2A6DC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2019-10-30T09:55:00Z</dcterms:created>
  <dcterms:modified xsi:type="dcterms:W3CDTF">2019-10-30T09:55:00Z</dcterms:modified>
</cp:coreProperties>
</file>