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УТВЕРЖДАЮ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Главный врач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ГБУЗ «Невельская МБ»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_________________ Василевский В.М.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«____» ________________ 2016 г.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Условия, порядок госпитализации и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сроки ожидания медицинской помощи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в ГБУЗ «Невельская МБ»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color w:val="515756"/>
          <w:sz w:val="18"/>
          <w:szCs w:val="18"/>
          <w:u w:val="single"/>
          <w:lang w:eastAsia="ru-RU"/>
        </w:rPr>
        <w:t>На основании:</w:t>
      </w:r>
    </w:p>
    <w:p w:rsidR="0002782E" w:rsidRPr="0002782E" w:rsidRDefault="0002782E" w:rsidP="0002782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Ø </w:t>
      </w:r>
      <w:r w:rsidRPr="0002782E">
        <w:rPr>
          <w:rFonts w:ascii="inherit" w:eastAsia="Times New Roman" w:hAnsi="inherit" w:cs="Arial"/>
          <w:i/>
          <w:iCs/>
          <w:color w:val="515756"/>
          <w:sz w:val="18"/>
          <w:szCs w:val="18"/>
          <w:lang w:eastAsia="ru-RU"/>
        </w:rPr>
        <w:t>Постановления Администрации Псковской области от 28.12.2015 № 596 «О территориальной программе государственных гарантий бесплатного оказания гражданам медицинской помощи в Псковской области на 2016 год»</w:t>
      </w:r>
    </w:p>
    <w:p w:rsidR="0002782E" w:rsidRPr="0002782E" w:rsidRDefault="0002782E" w:rsidP="0002782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Ø </w:t>
      </w:r>
      <w:r w:rsidRPr="0002782E">
        <w:rPr>
          <w:rFonts w:ascii="inherit" w:eastAsia="Times New Roman" w:hAnsi="inherit" w:cs="Arial"/>
          <w:i/>
          <w:iCs/>
          <w:color w:val="515756"/>
          <w:sz w:val="18"/>
          <w:szCs w:val="18"/>
          <w:lang w:eastAsia="ru-RU"/>
        </w:rPr>
        <w:t>Статьи 81 ФЗ от 21.11.2011 № 323-ФЗ «Об основах охраны здоровья граждан в РФ»</w:t>
      </w:r>
    </w:p>
    <w:p w:rsidR="0002782E" w:rsidRPr="0002782E" w:rsidRDefault="0002782E" w:rsidP="0002782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Ø </w:t>
      </w:r>
      <w:r w:rsidRPr="0002782E">
        <w:rPr>
          <w:rFonts w:ascii="inherit" w:eastAsia="Times New Roman" w:hAnsi="inherit" w:cs="Arial"/>
          <w:i/>
          <w:iCs/>
          <w:color w:val="515756"/>
          <w:sz w:val="18"/>
          <w:szCs w:val="18"/>
          <w:lang w:eastAsia="ru-RU"/>
        </w:rPr>
        <w:t>Постановления правительства РФ от 19.12.2015 № 1382 «О программе государственных гарантий бесплатного оказания гражданам медицинской помощи на 2016 год», вступает в силу с 01.01.2016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ГБУЗ «Невельская МБ» оказывает </w:t>
      </w: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u w:val="single"/>
          <w:lang w:eastAsia="ru-RU"/>
        </w:rPr>
        <w:t>медицинскую помощь в круглосуточном режиме</w:t>
      </w: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Госпитализируются больные, нуждающиеся в круглосуточном наблюдении медицинским персоналом, проведении интенсивной терапии, осуществлении изоляции по эпидемическим показаниям.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хирургического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терапевтического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неврологического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педиатрического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инфекционного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гинекологического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акушерско-родильного профиля</w:t>
      </w:r>
    </w:p>
    <w:p w:rsidR="0002782E" w:rsidRPr="0002782E" w:rsidRDefault="0002782E" w:rsidP="00027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паллиативного профиля.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Оказывается медицинская помощь пациентам находящимся </w:t>
      </w: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u w:val="single"/>
          <w:lang w:eastAsia="ru-RU"/>
        </w:rPr>
        <w:t>на дневном стационаре</w:t>
      </w: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при круглосуточном стационаре по профилям:</w:t>
      </w:r>
    </w:p>
    <w:p w:rsidR="0002782E" w:rsidRPr="0002782E" w:rsidRDefault="0002782E" w:rsidP="00027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терапевтического</w:t>
      </w:r>
    </w:p>
    <w:p w:rsidR="0002782E" w:rsidRPr="0002782E" w:rsidRDefault="0002782E" w:rsidP="00027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хирургического</w:t>
      </w:r>
    </w:p>
    <w:p w:rsidR="0002782E" w:rsidRPr="0002782E" w:rsidRDefault="0002782E" w:rsidP="00027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неврологического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u w:val="single"/>
          <w:lang w:eastAsia="ru-RU"/>
        </w:rPr>
        <w:t>Пациенты могут быть госпитализированы при наличии медицинских показаний в больницу: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ü по скорой медицинской помощи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ü направленные с амбулаторного приема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ü самостоятельные обращения в приемное отделение к дежурному врачу (экстренные показания).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u w:val="single"/>
          <w:lang w:eastAsia="ru-RU"/>
        </w:rPr>
        <w:t>Обязательным условием госпитализации является наличие:</w:t>
      </w:r>
    </w:p>
    <w:p w:rsidR="0002782E" w:rsidRPr="0002782E" w:rsidRDefault="0002782E" w:rsidP="00027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Для взрослых пациентов и детей в возрасте 15-17 лет включительно: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паспорт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полис обязательного медицинского страхования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страховое свидетельство обязательного пенсионного страхования (СНИЛС)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направление на госпитализацию.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 Для детей в возрасте 0-14 лет включительно: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свидетельство о рождении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- полис обязательного медицинского страхования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СНИЛС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направление на госпитализацию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 Для иногородних пациентов: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i/>
          <w:iCs/>
          <w:color w:val="515756"/>
          <w:sz w:val="18"/>
          <w:szCs w:val="18"/>
          <w:u w:val="single"/>
          <w:lang w:eastAsia="ru-RU"/>
        </w:rPr>
        <w:t>Взрослые и дети 15-17 лет включительно: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 копия паспорта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 копия полиса обязательного медицинского страхования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 копия СНИЛС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направление на госпитализацию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i/>
          <w:iCs/>
          <w:color w:val="515756"/>
          <w:sz w:val="18"/>
          <w:szCs w:val="18"/>
          <w:u w:val="single"/>
          <w:lang w:eastAsia="ru-RU"/>
        </w:rPr>
        <w:t>Дети в возрасте 0-14 лет включительно: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 копии свидетельства о рождении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 копия полиса обязательного медицинского страхования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 копия СНИЛС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направление на госпитализацию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- оригинал или копия паспорта матери или любого члена семьи, проживающего совместно с ребенком.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Для иностранных граждан обязательно наличие визовой, миграционной карты, ели такое предусмотрено законодательством РФ.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 поступлении в стационар круглосуточный или дневного пребывания пациент или его законный представитель оформляет письменное согласие на обработку персональных данных и добровольное информированное согласие на медицинское вмешательство.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период лечения в стационаре больные обеспечиваются лекарственными средствами, изделиями медицинского назначения, расходными материалами в соответствии с утвержденным Перечнем жизненно необходимых и важнейших лекарственных средств, изделий медицинского назначения и расходных материалов, применяемых для реализации Программы государственных гарантий оказания населению Псковской области бесплатной медицинской помощи в пределах объемов финансирования соответствующих бюджетов, в т.ч. бюджета территориального фонда ОМС.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Граждане РФ, зарегистрированные в системе ОМС имеют право на бесплатную медицинскую помощь в соответствии с Программой госгарантий.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Иногородним гражданам бесплатно оказывается: скорая медицинская помощь, экстренная и неотложная в соответствии с Программой государственных гарантий оказания бесплатной медицинской помощи населению РФ при наличии паспорта и действующего полиса ОМС. При отсутствии документов – экстренная и неотложная помощь оказывается бесплатно до устранения угрозы жизни пациенту. Плановая медицинская помощь оказывается по месту регистрации.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Иностранным гражданам, находящимся на территории РФ бесплатно оказывается медицинская помощь в экстренной форме, а так же неотложная и скорая медицинская помощь при острых заболеваниях, а так же обострениях хронических заболеваний, до устранения угрозы жизни пациенту.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За счет средств обязательного медицинского страхования не оплачивается - выведение из хронической алкогольной и наркотической интоксикации. Данный вид помощи оказывается за счет личных средств граждан.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Платно медицинская помощь предоставляется в соответствии с перечнем платных услуг по ГБУЗ «Невельская МБ».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Лечебное учреждение не работает в системе ДМС (добровольного медицинского страхования).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u w:val="single"/>
          <w:lang w:eastAsia="ru-RU"/>
        </w:rPr>
        <w:t>Медицинская помощь оказывается в следующих формах: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i/>
          <w:iCs/>
          <w:color w:val="515756"/>
          <w:sz w:val="18"/>
          <w:szCs w:val="18"/>
          <w:u w:val="single"/>
          <w:lang w:eastAsia="ru-RU"/>
        </w:rPr>
        <w:t>Плановая</w:t>
      </w: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(медицинская помощь, которая оказывается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угрозу его жизни и здоровью). Очередность на плановую госпитализацию и плановое оперативное лечение не более 14 дней.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Время нахождения пациента в приемном отделении не превышает 3-х часов. Плановая госпитализация обеспечивается после проведения необходимого минимума диагностических исследований и конкретизации диагноза. Проведение лечебно- диагностических мероприятий, лекарственное обеспечение  осуществляется с момента поступления больного в стационар.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i/>
          <w:iCs/>
          <w:color w:val="515756"/>
          <w:sz w:val="18"/>
          <w:szCs w:val="18"/>
          <w:u w:val="single"/>
          <w:lang w:eastAsia="ru-RU"/>
        </w:rPr>
        <w:t>Неотложная</w:t>
      </w: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(медицинская помощь оказывается при внезапных острых заболеваниях, состояниях, обострении хронических заболеваний без явных признаков угрозы жизни пациента). Время нахождения пациента в приемном отделении не более 2-х часов с момента обращения.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inherit" w:eastAsia="Times New Roman" w:hAnsi="inherit" w:cs="Arial"/>
          <w:b/>
          <w:bCs/>
          <w:i/>
          <w:iCs/>
          <w:color w:val="515756"/>
          <w:sz w:val="18"/>
          <w:szCs w:val="18"/>
          <w:u w:val="single"/>
          <w:lang w:eastAsia="ru-RU"/>
        </w:rPr>
        <w:t>Экстренная</w:t>
      </w: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(медицинская помощь оказывается при внезапных острых заболеваниях, состояниях, обострении хронических заболеваний, предоставляющих угрозу жизни пациента). Госпитализация осуществляется в максимально-короткие сроки.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Пациент обязан соблюдать правила внутреннего трудового распорядка и рекомендаций лечащего врача.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ожидания оказания специализированной (за исключением высокотехнологической) медицинской помощи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проведения консультаций врачей специалистов – не более 14 календарных дней со дня обращения пациента в медицинскую организацию.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лабораторные исследования при оказании первичной медико- санитарной помощи – не более 14 календарных дней со дня назначения.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Время доезда бригады скорой помощи при оказании скорой медицинской помощи в экстренной форме не должно превышать 20 минут с момента ее вызова.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Перевод пациента в медицинское учреждение более высокого уровня осуществляется при наличии медицинских показаний, а так же при отсутствии лицензии на оказание необходимого вида помощи.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ГБУЗ «Невельская МБ» </w:t>
      </w:r>
      <w:r w:rsidRPr="0002782E">
        <w:rPr>
          <w:rFonts w:ascii="inherit" w:eastAsia="Times New Roman" w:hAnsi="inherit" w:cs="Arial"/>
          <w:b/>
          <w:bCs/>
          <w:color w:val="515756"/>
          <w:sz w:val="18"/>
          <w:szCs w:val="18"/>
          <w:u w:val="single"/>
          <w:lang w:eastAsia="ru-RU"/>
        </w:rPr>
        <w:t>медицинская помощь оказывается при следующих заболеваниях</w:t>
      </w: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: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инфекционные и паразитарные болезни;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нервной системы;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крови и кровотворных органов;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эндокринной системы;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органов дыхания;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расстройства питания и нарушения обмена веществ;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системы кровообращения;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органов пищеварения;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мочеполовой системы;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кожи и подкожной клетчатки;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болезни кожно-мышечной системы и соединительной ткани;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травмы, отравления и некоторые другие последствия воздействия внешних причин;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беременность, роды, послеродовый период и аборты;</w:t>
      </w:r>
    </w:p>
    <w:p w:rsidR="0002782E" w:rsidRPr="0002782E" w:rsidRDefault="0002782E" w:rsidP="00027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симптомы, признаки, не отнесенные к заболеваниям и состояниям.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А так же оказывается пациентам паллиативная помощь на площадях инфекционного отделения –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Всем больным взрослым женщинам в период беременности и родов предоставляется спальное место в палатах не менее чем на 4 койки (кроме боксов по эпидемическим показаниям). А так же детям при совместном нахождении одного из родителей, иного члена семьи или иного законного представителя в стационарных условиях с ребенком до достижении им возраста 4-х лет, а с ребенком старше указанного возраста – при наличии медицинских показаний (с обеспечением питания и койко- места).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 оказании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медицинским показаниям в соответствии со стандартами медицинской помощи: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v не реже 3-х раз в день согласно физиологическим нормам, уполномоченным федеральным органам исполнительной власти; больным сахарным диабетом и детям – дополнительно полдник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v пациенты, проходящие лечение на дневных стационарах, при круглосуточном стационаре обеспечиваются одноразовым питанием (пациенты с диетой №9 – 2-х разовым).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случае нарушения больничного режима пациент может быть выписан из стационара досрочно с соответствующими отметками в медицинской или иной документации, при условии угрозы для здоровья и жизни пациента, отсутствия необходимости изоляции по эпидемическим показаниям.</w:t>
      </w:r>
    </w:p>
    <w:p w:rsidR="0002782E" w:rsidRPr="0002782E" w:rsidRDefault="0002782E" w:rsidP="0002782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02782E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4C4850" w:rsidRDefault="004C4850">
      <w:bookmarkStart w:id="0" w:name="_GoBack"/>
      <w:bookmarkEnd w:id="0"/>
    </w:p>
    <w:sectPr w:rsidR="004C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0F6"/>
    <w:multiLevelType w:val="multilevel"/>
    <w:tmpl w:val="C05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51196"/>
    <w:multiLevelType w:val="multilevel"/>
    <w:tmpl w:val="BDA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A266F"/>
    <w:multiLevelType w:val="multilevel"/>
    <w:tmpl w:val="6074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D7142"/>
    <w:multiLevelType w:val="multilevel"/>
    <w:tmpl w:val="5CE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6B90"/>
    <w:multiLevelType w:val="multilevel"/>
    <w:tmpl w:val="A106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BB"/>
    <w:rsid w:val="0002782E"/>
    <w:rsid w:val="004C4850"/>
    <w:rsid w:val="005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63F5-D4B4-45B2-B5A2-8DD95E7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82E"/>
    <w:rPr>
      <w:b/>
      <w:bCs/>
    </w:rPr>
  </w:style>
  <w:style w:type="character" w:styleId="a5">
    <w:name w:val="Emphasis"/>
    <w:basedOn w:val="a0"/>
    <w:uiPriority w:val="20"/>
    <w:qFormat/>
    <w:rsid w:val="00027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2019-08-25T12:22:00Z</dcterms:created>
  <dcterms:modified xsi:type="dcterms:W3CDTF">2019-08-25T12:22:00Z</dcterms:modified>
</cp:coreProperties>
</file>