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A2BF" w14:textId="77777777" w:rsidR="007A50FB" w:rsidRPr="007A50FB" w:rsidRDefault="007A50FB" w:rsidP="007A50FB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7A50FB"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  <w:t>1.Медицинская помощь детям оказывается в виде:</w:t>
      </w:r>
    </w:p>
    <w:p w14:paraId="45F6661C" w14:textId="77777777" w:rsidR="007A50FB" w:rsidRPr="007A50FB" w:rsidRDefault="007A50FB" w:rsidP="007A50F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</w:pPr>
      <w:r w:rsidRPr="007A50FB"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  <w:t>первичной медико-санитарной помощи.</w:t>
      </w:r>
    </w:p>
    <w:p w14:paraId="18B80928" w14:textId="77777777" w:rsidR="007A50FB" w:rsidRPr="007A50FB" w:rsidRDefault="007A50FB" w:rsidP="007A50FB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7A50FB"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  <w:t>2. Медицинская помощь детям может оказываться в следующих условиях:</w:t>
      </w:r>
    </w:p>
    <w:p w14:paraId="6743F3DC" w14:textId="77777777" w:rsidR="007A50FB" w:rsidRPr="007A50FB" w:rsidRDefault="007A50FB" w:rsidP="007A50F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</w:pPr>
      <w:r w:rsidRPr="007A50FB"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  <w:t>амбулаторно (в условиях, не предусматривающих круглосуточное медицинское наблюдение и лечение).</w:t>
      </w:r>
    </w:p>
    <w:p w14:paraId="34EF1ED5" w14:textId="77777777" w:rsidR="007A50FB" w:rsidRPr="007A50FB" w:rsidRDefault="007A50FB" w:rsidP="007A50FB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7A50FB"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  <w:t>3.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14:paraId="547E9809" w14:textId="77777777" w:rsidR="007A50FB" w:rsidRPr="007A50FB" w:rsidRDefault="007A50FB" w:rsidP="007A50FB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7A50FB"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  <w:t>4. Первичная медико-санитарная помощь детям предусматривает:</w:t>
      </w:r>
    </w:p>
    <w:p w14:paraId="179B7620" w14:textId="77777777" w:rsidR="007A50FB" w:rsidRPr="007A50FB" w:rsidRDefault="007A50FB" w:rsidP="007A50F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</w:pPr>
      <w:r w:rsidRPr="007A50FB"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  <w:t>— первичную доврачебную медико-санитарную помощь;</w:t>
      </w:r>
    </w:p>
    <w:p w14:paraId="420F6FD5" w14:textId="77777777" w:rsidR="007A50FB" w:rsidRPr="007A50FB" w:rsidRDefault="007A50FB" w:rsidP="007A50F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</w:pPr>
      <w:r w:rsidRPr="007A50FB"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  <w:t>— первичную врачебную медико-санитарную помощь;</w:t>
      </w:r>
    </w:p>
    <w:p w14:paraId="65421FC9" w14:textId="77777777" w:rsidR="007A50FB" w:rsidRPr="007A50FB" w:rsidRDefault="007A50FB" w:rsidP="007A50F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</w:pPr>
      <w:r w:rsidRPr="007A50FB">
        <w:rPr>
          <w:rFonts w:ascii="inherit" w:eastAsia="Times New Roman" w:hAnsi="inherit" w:cs="Times New Roman"/>
          <w:color w:val="747474"/>
          <w:sz w:val="21"/>
          <w:szCs w:val="21"/>
          <w:lang w:eastAsia="ru-RU"/>
        </w:rPr>
        <w:t>— первичную специализированную медико-санитарную помощь.</w:t>
      </w:r>
    </w:p>
    <w:p w14:paraId="34CA40F4" w14:textId="77777777" w:rsidR="007A50FB" w:rsidRPr="007A50FB" w:rsidRDefault="007A50FB" w:rsidP="007A50FB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7A50FB"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  <w:t>Первичная медико-санитарная помощь детям оказывается в амбулаторных условиях.</w:t>
      </w:r>
    </w:p>
    <w:p w14:paraId="4E2AAFCD" w14:textId="77777777" w:rsidR="007A50FB" w:rsidRPr="007A50FB" w:rsidRDefault="007A50FB" w:rsidP="007A50FB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</w:pPr>
      <w:r w:rsidRPr="007A50FB">
        <w:rPr>
          <w:rFonts w:ascii="Open Sans" w:eastAsia="Times New Roman" w:hAnsi="Open Sans" w:cs="Times New Roman"/>
          <w:color w:val="747474"/>
          <w:sz w:val="21"/>
          <w:szCs w:val="21"/>
          <w:lang w:eastAsia="ru-RU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14:paraId="2BF4BCDF" w14:textId="77777777" w:rsidR="005B1A53" w:rsidRDefault="005B1A53">
      <w:bookmarkStart w:id="0" w:name="_GoBack"/>
      <w:bookmarkEnd w:id="0"/>
    </w:p>
    <w:sectPr w:rsidR="005B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168"/>
    <w:multiLevelType w:val="multilevel"/>
    <w:tmpl w:val="9EC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643BA"/>
    <w:multiLevelType w:val="multilevel"/>
    <w:tmpl w:val="0902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C7239"/>
    <w:multiLevelType w:val="multilevel"/>
    <w:tmpl w:val="903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6"/>
    <w:rsid w:val="005B1A53"/>
    <w:rsid w:val="007A50FB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C991-A10D-47F2-8565-3B862A15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2019-07-01T07:33:00Z</dcterms:created>
  <dcterms:modified xsi:type="dcterms:W3CDTF">2019-07-01T07:33:00Z</dcterms:modified>
</cp:coreProperties>
</file>