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054" w:rsidRPr="00CE2054" w:rsidRDefault="00CE2054" w:rsidP="00CE2054">
      <w:pPr>
        <w:shd w:val="clear" w:color="auto" w:fill="FFFFFF"/>
        <w:spacing w:before="75" w:after="75" w:line="256" w:lineRule="atLeast"/>
        <w:outlineLvl w:val="2"/>
        <w:rPr>
          <w:rFonts w:ascii="Verdana" w:eastAsia="Times New Roman" w:hAnsi="Verdana" w:cs="Times New Roman"/>
          <w:b/>
          <w:bCs/>
          <w:color w:val="776E6A"/>
          <w:sz w:val="27"/>
          <w:szCs w:val="27"/>
          <w:lang w:eastAsia="ru-RU"/>
        </w:rPr>
      </w:pPr>
      <w:r w:rsidRPr="00CE2054">
        <w:rPr>
          <w:rFonts w:ascii="Verdana" w:eastAsia="Times New Roman" w:hAnsi="Verdana" w:cs="Times New Roman"/>
          <w:b/>
          <w:bCs/>
          <w:color w:val="776E6A"/>
          <w:sz w:val="27"/>
          <w:szCs w:val="27"/>
          <w:lang w:eastAsia="ru-RU"/>
        </w:rPr>
        <w:t>Изосерологические исследования:</w:t>
      </w:r>
    </w:p>
    <w:p w:rsidR="00CE2054" w:rsidRPr="00CE2054" w:rsidRDefault="00CE2054" w:rsidP="00CE2054">
      <w:pPr>
        <w:numPr>
          <w:ilvl w:val="0"/>
          <w:numId w:val="1"/>
        </w:numPr>
        <w:shd w:val="clear" w:color="auto" w:fill="FFFFFF"/>
        <w:spacing w:after="0" w:line="238" w:lineRule="atLeast"/>
        <w:ind w:left="150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5" w:history="1">
        <w:r w:rsidRPr="00CE2054">
          <w:rPr>
            <w:rFonts w:ascii="Arial" w:eastAsia="Times New Roman" w:hAnsi="Arial" w:cs="Arial"/>
            <w:b/>
            <w:bCs/>
            <w:color w:val="1D85B3"/>
            <w:sz w:val="20"/>
            <w:szCs w:val="20"/>
            <w:u w:val="single"/>
            <w:bdr w:val="none" w:sz="0" w:space="0" w:color="auto" w:frame="1"/>
            <w:lang w:eastAsia="ru-RU"/>
          </w:rPr>
          <w:t>проба на индивидуальную совместимость крови донора и реципиента.</w:t>
        </w:r>
      </w:hyperlink>
    </w:p>
    <w:p w:rsidR="00CE2054" w:rsidRPr="00CE2054" w:rsidRDefault="00CE2054" w:rsidP="00CE2054">
      <w:pPr>
        <w:numPr>
          <w:ilvl w:val="0"/>
          <w:numId w:val="1"/>
        </w:numPr>
        <w:shd w:val="clear" w:color="auto" w:fill="FFFFFF"/>
        <w:spacing w:after="0" w:line="238" w:lineRule="atLeast"/>
        <w:ind w:left="150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6" w:history="1">
        <w:proofErr w:type="spellStart"/>
        <w:r w:rsidRPr="00CE2054">
          <w:rPr>
            <w:rFonts w:ascii="Arial" w:eastAsia="Times New Roman" w:hAnsi="Arial" w:cs="Arial"/>
            <w:b/>
            <w:bCs/>
            <w:color w:val="1D85B3"/>
            <w:sz w:val="20"/>
            <w:szCs w:val="20"/>
            <w:u w:val="single"/>
            <w:bdr w:val="none" w:sz="0" w:space="0" w:color="auto" w:frame="1"/>
            <w:lang w:eastAsia="ru-RU"/>
          </w:rPr>
          <w:t>Rh</w:t>
        </w:r>
        <w:proofErr w:type="spellEnd"/>
        <w:r w:rsidRPr="00CE2054">
          <w:rPr>
            <w:rFonts w:ascii="Arial" w:eastAsia="Times New Roman" w:hAnsi="Arial" w:cs="Arial"/>
            <w:b/>
            <w:bCs/>
            <w:color w:val="1D85B3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(C, E, c, e), </w:t>
        </w:r>
        <w:proofErr w:type="spellStart"/>
        <w:r w:rsidRPr="00CE2054">
          <w:rPr>
            <w:rFonts w:ascii="Arial" w:eastAsia="Times New Roman" w:hAnsi="Arial" w:cs="Arial"/>
            <w:b/>
            <w:bCs/>
            <w:color w:val="1D85B3"/>
            <w:sz w:val="20"/>
            <w:szCs w:val="20"/>
            <w:u w:val="single"/>
            <w:bdr w:val="none" w:sz="0" w:space="0" w:color="auto" w:frame="1"/>
            <w:lang w:eastAsia="ru-RU"/>
          </w:rPr>
          <w:t>Kell</w:t>
        </w:r>
        <w:proofErr w:type="spellEnd"/>
        <w:r w:rsidRPr="00CE2054">
          <w:rPr>
            <w:rFonts w:ascii="Arial" w:eastAsia="Times New Roman" w:hAnsi="Arial" w:cs="Arial"/>
            <w:b/>
            <w:bCs/>
            <w:color w:val="1D85B3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– </w:t>
        </w:r>
        <w:proofErr w:type="spellStart"/>
        <w:r w:rsidRPr="00CE2054">
          <w:rPr>
            <w:rFonts w:ascii="Arial" w:eastAsia="Times New Roman" w:hAnsi="Arial" w:cs="Arial"/>
            <w:b/>
            <w:bCs/>
            <w:color w:val="1D85B3"/>
            <w:sz w:val="20"/>
            <w:szCs w:val="20"/>
            <w:u w:val="single"/>
            <w:bdr w:val="none" w:sz="0" w:space="0" w:color="auto" w:frame="1"/>
            <w:lang w:eastAsia="ru-RU"/>
          </w:rPr>
          <w:t>фенотипирование</w:t>
        </w:r>
        <w:proofErr w:type="spellEnd"/>
        <w:r w:rsidRPr="00CE2054">
          <w:rPr>
            <w:rFonts w:ascii="Arial" w:eastAsia="Times New Roman" w:hAnsi="Arial" w:cs="Arial"/>
            <w:b/>
            <w:bCs/>
            <w:color w:val="1D85B3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(</w:t>
        </w:r>
        <w:proofErr w:type="spellStart"/>
        <w:r w:rsidRPr="00CE2054">
          <w:rPr>
            <w:rFonts w:ascii="Arial" w:eastAsia="Times New Roman" w:hAnsi="Arial" w:cs="Arial"/>
            <w:b/>
            <w:bCs/>
            <w:color w:val="1D85B3"/>
            <w:sz w:val="20"/>
            <w:szCs w:val="20"/>
            <w:u w:val="single"/>
            <w:bdr w:val="none" w:sz="0" w:space="0" w:color="auto" w:frame="1"/>
            <w:lang w:eastAsia="ru-RU"/>
          </w:rPr>
          <w:t>Rh</w:t>
        </w:r>
        <w:proofErr w:type="spellEnd"/>
        <w:r w:rsidRPr="00CE2054">
          <w:rPr>
            <w:rFonts w:ascii="Arial" w:eastAsia="Times New Roman" w:hAnsi="Arial" w:cs="Arial"/>
            <w:b/>
            <w:bCs/>
            <w:color w:val="1D85B3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C, E, c, e, </w:t>
        </w:r>
        <w:proofErr w:type="spellStart"/>
        <w:r w:rsidRPr="00CE2054">
          <w:rPr>
            <w:rFonts w:ascii="Arial" w:eastAsia="Times New Roman" w:hAnsi="Arial" w:cs="Arial"/>
            <w:b/>
            <w:bCs/>
            <w:color w:val="1D85B3"/>
            <w:sz w:val="20"/>
            <w:szCs w:val="20"/>
            <w:u w:val="single"/>
            <w:bdr w:val="none" w:sz="0" w:space="0" w:color="auto" w:frame="1"/>
            <w:lang w:eastAsia="ru-RU"/>
          </w:rPr>
          <w:t>Kell</w:t>
        </w:r>
        <w:proofErr w:type="spellEnd"/>
        <w:r w:rsidRPr="00CE2054">
          <w:rPr>
            <w:rFonts w:ascii="Arial" w:eastAsia="Times New Roman" w:hAnsi="Arial" w:cs="Arial"/>
            <w:b/>
            <w:bCs/>
            <w:color w:val="1D85B3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E2054">
          <w:rPr>
            <w:rFonts w:ascii="Arial" w:eastAsia="Times New Roman" w:hAnsi="Arial" w:cs="Arial"/>
            <w:b/>
            <w:bCs/>
            <w:color w:val="1D85B3"/>
            <w:sz w:val="20"/>
            <w:szCs w:val="20"/>
            <w:u w:val="single"/>
            <w:bdr w:val="none" w:sz="0" w:space="0" w:color="auto" w:frame="1"/>
            <w:lang w:eastAsia="ru-RU"/>
          </w:rPr>
          <w:t>phenotyping</w:t>
        </w:r>
        <w:proofErr w:type="spellEnd"/>
        <w:r w:rsidRPr="00CE2054">
          <w:rPr>
            <w:rFonts w:ascii="Arial" w:eastAsia="Times New Roman" w:hAnsi="Arial" w:cs="Arial"/>
            <w:b/>
            <w:bCs/>
            <w:color w:val="1D85B3"/>
            <w:sz w:val="20"/>
            <w:szCs w:val="20"/>
            <w:u w:val="single"/>
            <w:bdr w:val="none" w:sz="0" w:space="0" w:color="auto" w:frame="1"/>
            <w:lang w:eastAsia="ru-RU"/>
          </w:rPr>
          <w:t>) (исследование включает в себя определение наличия на исследуемых эритроцитах антигенов C, E, c, e и K);</w:t>
        </w:r>
      </w:hyperlink>
    </w:p>
    <w:p w:rsidR="00CE2054" w:rsidRPr="00CE2054" w:rsidRDefault="00CE2054" w:rsidP="00CE2054">
      <w:pPr>
        <w:numPr>
          <w:ilvl w:val="0"/>
          <w:numId w:val="1"/>
        </w:numPr>
        <w:shd w:val="clear" w:color="auto" w:fill="FFFFFF"/>
        <w:spacing w:after="0" w:line="238" w:lineRule="atLeast"/>
        <w:ind w:left="150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7" w:history="1">
        <w:r w:rsidRPr="00CE2054">
          <w:rPr>
            <w:rFonts w:ascii="Arial" w:eastAsia="Times New Roman" w:hAnsi="Arial" w:cs="Arial"/>
            <w:b/>
            <w:bCs/>
            <w:color w:val="1D85B3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определение </w:t>
        </w:r>
        <w:proofErr w:type="spellStart"/>
        <w:r w:rsidRPr="00CE2054">
          <w:rPr>
            <w:rFonts w:ascii="Arial" w:eastAsia="Times New Roman" w:hAnsi="Arial" w:cs="Arial"/>
            <w:b/>
            <w:bCs/>
            <w:color w:val="1D85B3"/>
            <w:sz w:val="20"/>
            <w:szCs w:val="20"/>
            <w:u w:val="single"/>
            <w:bdr w:val="none" w:sz="0" w:space="0" w:color="auto" w:frame="1"/>
            <w:lang w:eastAsia="ru-RU"/>
          </w:rPr>
          <w:t>аллоиммунных</w:t>
        </w:r>
        <w:proofErr w:type="spellEnd"/>
        <w:r w:rsidRPr="00CE2054">
          <w:rPr>
            <w:rFonts w:ascii="Arial" w:eastAsia="Times New Roman" w:hAnsi="Arial" w:cs="Arial"/>
            <w:b/>
            <w:bCs/>
            <w:color w:val="1D85B3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антител к антигенам эритроцитов (резус и минорные антигены </w:t>
        </w:r>
        <w:proofErr w:type="spellStart"/>
        <w:r w:rsidRPr="00CE2054">
          <w:rPr>
            <w:rFonts w:ascii="Arial" w:eastAsia="Times New Roman" w:hAnsi="Arial" w:cs="Arial"/>
            <w:b/>
            <w:bCs/>
            <w:color w:val="1D85B3"/>
            <w:sz w:val="20"/>
            <w:szCs w:val="20"/>
            <w:u w:val="single"/>
            <w:bdr w:val="none" w:sz="0" w:space="0" w:color="auto" w:frame="1"/>
            <w:lang w:eastAsia="ru-RU"/>
          </w:rPr>
          <w:t>Kell</w:t>
        </w:r>
        <w:proofErr w:type="spellEnd"/>
        <w:r w:rsidRPr="00CE2054">
          <w:rPr>
            <w:rFonts w:ascii="Arial" w:eastAsia="Times New Roman" w:hAnsi="Arial" w:cs="Arial"/>
            <w:b/>
            <w:bCs/>
            <w:color w:val="1D85B3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, </w:t>
        </w:r>
        <w:proofErr w:type="spellStart"/>
        <w:r w:rsidRPr="00CE2054">
          <w:rPr>
            <w:rFonts w:ascii="Arial" w:eastAsia="Times New Roman" w:hAnsi="Arial" w:cs="Arial"/>
            <w:b/>
            <w:bCs/>
            <w:color w:val="1D85B3"/>
            <w:sz w:val="20"/>
            <w:szCs w:val="20"/>
            <w:u w:val="single"/>
            <w:bdr w:val="none" w:sz="0" w:space="0" w:color="auto" w:frame="1"/>
            <w:lang w:eastAsia="ru-RU"/>
          </w:rPr>
          <w:t>Duffy</w:t>
        </w:r>
        <w:proofErr w:type="spellEnd"/>
        <w:r w:rsidRPr="00CE2054">
          <w:rPr>
            <w:rFonts w:ascii="Arial" w:eastAsia="Times New Roman" w:hAnsi="Arial" w:cs="Arial"/>
            <w:b/>
            <w:bCs/>
            <w:color w:val="1D85B3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и </w:t>
        </w:r>
        <w:proofErr w:type="spellStart"/>
        <w:r w:rsidRPr="00CE2054">
          <w:rPr>
            <w:rFonts w:ascii="Arial" w:eastAsia="Times New Roman" w:hAnsi="Arial" w:cs="Arial"/>
            <w:b/>
            <w:bCs/>
            <w:color w:val="1D85B3"/>
            <w:sz w:val="20"/>
            <w:szCs w:val="20"/>
            <w:u w:val="single"/>
            <w:bdr w:val="none" w:sz="0" w:space="0" w:color="auto" w:frame="1"/>
            <w:lang w:eastAsia="ru-RU"/>
          </w:rPr>
          <w:t>др</w:t>
        </w:r>
        <w:proofErr w:type="spellEnd"/>
        <w:r w:rsidRPr="00CE2054">
          <w:rPr>
            <w:rFonts w:ascii="Arial" w:eastAsia="Times New Roman" w:hAnsi="Arial" w:cs="Arial"/>
            <w:b/>
            <w:bCs/>
            <w:color w:val="1D85B3"/>
            <w:sz w:val="20"/>
            <w:szCs w:val="20"/>
            <w:u w:val="single"/>
            <w:bdr w:val="none" w:sz="0" w:space="0" w:color="auto" w:frame="1"/>
            <w:lang w:eastAsia="ru-RU"/>
          </w:rPr>
          <w:t>);</w:t>
        </w:r>
      </w:hyperlink>
    </w:p>
    <w:p w:rsidR="00CE2054" w:rsidRPr="00CE2054" w:rsidRDefault="00CE2054" w:rsidP="00CE2054">
      <w:pPr>
        <w:numPr>
          <w:ilvl w:val="0"/>
          <w:numId w:val="1"/>
        </w:numPr>
        <w:shd w:val="clear" w:color="auto" w:fill="FFFFFF"/>
        <w:spacing w:after="0" w:line="238" w:lineRule="atLeast"/>
        <w:ind w:left="150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8" w:history="1">
        <w:r w:rsidRPr="00CE2054">
          <w:rPr>
            <w:rFonts w:ascii="Arial" w:eastAsia="Times New Roman" w:hAnsi="Arial" w:cs="Arial"/>
            <w:b/>
            <w:bCs/>
            <w:color w:val="1D85B3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определение групповых антител со стандартными эритроцитами и </w:t>
        </w:r>
        <w:proofErr w:type="spellStart"/>
        <w:r w:rsidRPr="00CE2054">
          <w:rPr>
            <w:rFonts w:ascii="Arial" w:eastAsia="Times New Roman" w:hAnsi="Arial" w:cs="Arial"/>
            <w:b/>
            <w:bCs/>
            <w:color w:val="1D85B3"/>
            <w:sz w:val="20"/>
            <w:szCs w:val="20"/>
            <w:u w:val="single"/>
            <w:bdr w:val="none" w:sz="0" w:space="0" w:color="auto" w:frame="1"/>
            <w:lang w:eastAsia="ru-RU"/>
          </w:rPr>
          <w:t>эриторцитами</w:t>
        </w:r>
        <w:proofErr w:type="spellEnd"/>
        <w:r w:rsidRPr="00CE2054">
          <w:rPr>
            <w:rFonts w:ascii="Arial" w:eastAsia="Times New Roman" w:hAnsi="Arial" w:cs="Arial"/>
            <w:b/>
            <w:bCs/>
            <w:color w:val="1D85B3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мужа;</w:t>
        </w:r>
      </w:hyperlink>
    </w:p>
    <w:p w:rsidR="00CE2054" w:rsidRPr="00CE2054" w:rsidRDefault="00CE2054" w:rsidP="00CE2054">
      <w:pPr>
        <w:numPr>
          <w:ilvl w:val="0"/>
          <w:numId w:val="1"/>
        </w:numPr>
        <w:shd w:val="clear" w:color="auto" w:fill="FFFFFF"/>
        <w:spacing w:after="0" w:line="238" w:lineRule="atLeast"/>
        <w:ind w:left="150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9" w:history="1">
        <w:r w:rsidRPr="00CE2054">
          <w:rPr>
            <w:rFonts w:ascii="Arial" w:eastAsia="Times New Roman" w:hAnsi="Arial" w:cs="Arial"/>
            <w:b/>
            <w:bCs/>
            <w:color w:val="1D85B3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определение группы крови, резус-принадлежности, </w:t>
        </w:r>
        <w:proofErr w:type="spellStart"/>
        <w:r w:rsidRPr="00CE2054">
          <w:rPr>
            <w:rFonts w:ascii="Arial" w:eastAsia="Times New Roman" w:hAnsi="Arial" w:cs="Arial"/>
            <w:b/>
            <w:bCs/>
            <w:color w:val="1D85B3"/>
            <w:sz w:val="20"/>
            <w:szCs w:val="20"/>
            <w:u w:val="single"/>
            <w:bdr w:val="none" w:sz="0" w:space="0" w:color="auto" w:frame="1"/>
            <w:lang w:eastAsia="ru-RU"/>
          </w:rPr>
          <w:t>Келл</w:t>
        </w:r>
        <w:proofErr w:type="spellEnd"/>
        <w:r w:rsidRPr="00CE2054">
          <w:rPr>
            <w:rFonts w:ascii="Arial" w:eastAsia="Times New Roman" w:hAnsi="Arial" w:cs="Arial"/>
            <w:b/>
            <w:bCs/>
            <w:color w:val="1D85B3"/>
            <w:sz w:val="20"/>
            <w:szCs w:val="20"/>
            <w:u w:val="single"/>
            <w:bdr w:val="none" w:sz="0" w:space="0" w:color="auto" w:frame="1"/>
            <w:lang w:eastAsia="ru-RU"/>
          </w:rPr>
          <w:t>-антигена;</w:t>
        </w:r>
      </w:hyperlink>
    </w:p>
    <w:p w:rsidR="00B55867" w:rsidRDefault="00B55867">
      <w:bookmarkStart w:id="0" w:name="_GoBack"/>
      <w:bookmarkEnd w:id="0"/>
    </w:p>
    <w:sectPr w:rsidR="00B55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57166"/>
    <w:multiLevelType w:val="multilevel"/>
    <w:tmpl w:val="66B6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13"/>
    <w:rsid w:val="00424613"/>
    <w:rsid w:val="00B55867"/>
    <w:rsid w:val="00C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99B8E-B960-4CE4-9B86-8DCD4E131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E20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0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E20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7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inatalvl.ru/schedule/record_wizard.php?STEP=service&amp;SERVICE=229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rinatalvl.ru/schedule/record_wizard.php?STEP=service&amp;SERVICE=23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rinatalvl.ru/schedule/record_wizard.php?STEP=service&amp;SERVICE=230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erinatalvl.ru/schedule/record_wizard.php?STEP=service&amp;SERVICE=230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erinatalvl.ru/schedule/record_wizard.php?STEP=service&amp;SERVICE=22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2019-10-09T11:28:00Z</dcterms:created>
  <dcterms:modified xsi:type="dcterms:W3CDTF">2019-10-09T11:28:00Z</dcterms:modified>
</cp:coreProperties>
</file>