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A0" w:rsidRPr="00B71FA0" w:rsidRDefault="00B71FA0" w:rsidP="00B71FA0">
      <w:pPr>
        <w:pBdr>
          <w:bottom w:val="single" w:sz="6" w:space="8" w:color="C3CACF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74F5F"/>
          <w:sz w:val="30"/>
          <w:szCs w:val="30"/>
          <w:lang w:eastAsia="ru-RU"/>
        </w:rPr>
      </w:pPr>
      <w:r w:rsidRPr="00B71FA0">
        <w:rPr>
          <w:rFonts w:ascii="Arial" w:eastAsia="Times New Roman" w:hAnsi="Arial" w:cs="Arial"/>
          <w:b/>
          <w:bCs/>
          <w:color w:val="374F5F"/>
          <w:sz w:val="30"/>
          <w:szCs w:val="30"/>
          <w:lang w:eastAsia="ru-RU"/>
        </w:rPr>
        <w:t>Врачи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Васильев Сергей Викторович, врач-стоматолог детский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Егорова Ирина Николаевна, врач-стоматолог детский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Чернова Виктория Олеговна, врач-стоматолог детский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Померанцева Мария Владимировна, врач-стоматолог детский первой квалификационной категории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Мотовилова Елена Александровна, врач-стоматолог детский первой квалификационной категории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Сабур Надежда Ивановна, врач-стоматолог детский первой квалификационной категории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Платонова Наталья Николаевна, врач-стоматолог детский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Машкова Анастасия Игоревна, врач-стоматолог детский второй квалификационной категории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Савичева Светлана Григорьевна, врач-стоматолог детский высшей квалификационной категории, врач-стоматолог-хирург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Ефременко Татьяна Рафаиловна, врач -ортодонт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Суини Татьяна Вячеславовна, врач-ортодонт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Цепаева Валерия Николаевна, гигиенист стоматологический.</w:t>
      </w:r>
    </w:p>
    <w:p w:rsidR="00B71FA0" w:rsidRPr="00B71FA0" w:rsidRDefault="00B71FA0" w:rsidP="00B71FA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eastAsia="Times New Roman" w:hAnsi="Arial" w:cs="Arial"/>
          <w:color w:val="685D5D"/>
          <w:sz w:val="23"/>
          <w:szCs w:val="23"/>
          <w:lang w:eastAsia="ru-RU"/>
        </w:rPr>
      </w:pPr>
      <w:r w:rsidRPr="00B71FA0">
        <w:rPr>
          <w:rFonts w:ascii="Arial" w:eastAsia="Times New Roman" w:hAnsi="Arial" w:cs="Arial"/>
          <w:color w:val="685D5D"/>
          <w:sz w:val="23"/>
          <w:szCs w:val="23"/>
          <w:lang w:eastAsia="ru-RU"/>
        </w:rPr>
        <w:t>Чеботарева Наталья Петровна, врач-ортодонт</w:t>
      </w:r>
    </w:p>
    <w:p w:rsidR="00935257" w:rsidRDefault="00935257">
      <w:bookmarkStart w:id="0" w:name="_GoBack"/>
      <w:bookmarkEnd w:id="0"/>
    </w:p>
    <w:sectPr w:rsidR="0093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5955"/>
    <w:multiLevelType w:val="multilevel"/>
    <w:tmpl w:val="BA14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89"/>
    <w:rsid w:val="003B0489"/>
    <w:rsid w:val="00935257"/>
    <w:rsid w:val="00B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FC4C2-FE1A-4DCE-9328-E22F6D00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1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2019-11-11T13:10:00Z</dcterms:created>
  <dcterms:modified xsi:type="dcterms:W3CDTF">2019-11-11T13:11:00Z</dcterms:modified>
</cp:coreProperties>
</file>