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35" w:rsidRPr="00CA6135" w:rsidRDefault="00CA6135" w:rsidP="00CA6135">
      <w:pPr>
        <w:rPr>
          <w:b/>
          <w:bCs/>
        </w:rPr>
      </w:pPr>
      <w:hyperlink r:id="rId4" w:history="1">
        <w:r w:rsidRPr="00CA6135">
          <w:rPr>
            <w:rStyle w:val="a3"/>
            <w:b/>
            <w:bCs/>
          </w:rPr>
          <w:t>СТОМАТОЛОГИЯ ОРТОПЕДИЧЕСКАЯ</w:t>
        </w:r>
      </w:hyperlink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4275"/>
        <w:gridCol w:w="8550"/>
        <w:gridCol w:w="2850"/>
      </w:tblGrid>
      <w:tr w:rsidR="00CA6135" w:rsidRPr="00CA6135" w:rsidTr="00CA6135">
        <w:trPr>
          <w:tblHeader/>
        </w:trPr>
        <w:tc>
          <w:tcPr>
            <w:tcW w:w="142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6135" w:rsidRPr="00CA6135" w:rsidRDefault="00CA6135" w:rsidP="00CA6135">
            <w:pPr>
              <w:rPr>
                <w:b/>
                <w:bCs/>
              </w:rPr>
            </w:pPr>
            <w:r w:rsidRPr="00CA6135">
              <w:rPr>
                <w:b/>
                <w:bCs/>
              </w:rPr>
              <w:t>Выбрать</w:t>
            </w:r>
          </w:p>
        </w:tc>
        <w:tc>
          <w:tcPr>
            <w:tcW w:w="4275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6135" w:rsidRPr="00CA6135" w:rsidRDefault="00CA6135" w:rsidP="00CA6135">
            <w:pPr>
              <w:rPr>
                <w:b/>
                <w:bCs/>
              </w:rPr>
            </w:pPr>
            <w:r w:rsidRPr="00CA6135">
              <w:rPr>
                <w:b/>
                <w:bCs/>
              </w:rPr>
              <w:t>Код услуги</w:t>
            </w:r>
          </w:p>
        </w:tc>
        <w:tc>
          <w:tcPr>
            <w:tcW w:w="85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6135" w:rsidRPr="00CA6135" w:rsidRDefault="00CA6135" w:rsidP="00CA6135">
            <w:pPr>
              <w:rPr>
                <w:b/>
                <w:bCs/>
              </w:rPr>
            </w:pPr>
            <w:r w:rsidRPr="00CA6135">
              <w:rPr>
                <w:b/>
                <w:bCs/>
              </w:rPr>
              <w:t>Наименование</w:t>
            </w:r>
          </w:p>
        </w:tc>
        <w:tc>
          <w:tcPr>
            <w:tcW w:w="2850" w:type="dxa"/>
            <w:tcBorders>
              <w:top w:val="nil"/>
              <w:bottom w:val="single" w:sz="12" w:space="0" w:color="DDDDDD"/>
            </w:tcBorders>
            <w:shd w:val="clear" w:color="auto" w:fill="FCF8E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A6135" w:rsidRPr="00CA6135" w:rsidRDefault="00CA6135" w:rsidP="00CA6135">
            <w:pPr>
              <w:rPr>
                <w:b/>
                <w:bCs/>
              </w:rPr>
            </w:pPr>
            <w:r w:rsidRPr="00CA6135">
              <w:rPr>
                <w:b/>
                <w:bCs/>
              </w:rPr>
              <w:t>Цена, 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21pt;height:18pt" o:ole="">
                  <v:imagedata r:id="rId5" o:title=""/>
                </v:shape>
                <w:control r:id="rId6" w:name="DefaultOcxName" w:shapeid="_x0000_i111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B01.066.001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Консультация ортопеда-стоматолога. Составление плана лечения.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500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10" type="#_x0000_t75" style="width:21pt;height:18pt" o:ole="">
                  <v:imagedata r:id="rId5" o:title=""/>
                </v:shape>
                <w:control r:id="rId7" w:name="DefaultOcxName1" w:shapeid="_x0000_i111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A16.07.004.001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Временная коронка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1500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9" type="#_x0000_t75" style="width:21pt;height:18pt" o:ole="">
                  <v:imagedata r:id="rId5" o:title=""/>
                </v:shape>
                <w:control r:id="rId8" w:name="DefaultOcxName2" w:shapeid="_x0000_i110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A16.07.004.002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Металлокерамическая коронка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7750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8" type="#_x0000_t75" style="width:21pt;height:18pt" o:ole="">
                  <v:imagedata r:id="rId5" o:title=""/>
                </v:shape>
                <w:control r:id="rId9" w:name="DefaultOcxName3" w:shapeid="_x0000_i110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A16.07.004.003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Металлокерамическая коронка с плечом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9900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7" type="#_x0000_t75" style="width:21pt;height:18pt" o:ole="">
                  <v:imagedata r:id="rId5" o:title=""/>
                </v:shape>
                <w:control r:id="rId10" w:name="DefaultOcxName4" w:shapeid="_x0000_i110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A16.07.004.004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Цельнолитая металлическая коронка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4850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6" type="#_x0000_t75" style="width:21pt;height:18pt" o:ole="">
                  <v:imagedata r:id="rId5" o:title=""/>
                </v:shape>
                <w:control r:id="rId11" w:name="DefaultOcxName5" w:shapeid="_x0000_i110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A16.07.004.005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Бюгельная цельнолитая металлическая коронка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4950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5" type="#_x0000_t75" style="width:21pt;height:18pt" o:ole="">
                  <v:imagedata r:id="rId5" o:title=""/>
                </v:shape>
                <w:control r:id="rId12" w:name="DefaultOcxName6" w:shapeid="_x0000_i110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Культевая вкладка одноканальная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3300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4" type="#_x0000_t75" style="width:21pt;height:18pt" o:ole="">
                  <v:imagedata r:id="rId5" o:title=""/>
                </v:shape>
                <w:control r:id="rId13" w:name="DefaultOcxName7" w:shapeid="_x0000_i110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Культевая вкладка многоканальная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3700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3" type="#_x0000_t75" style="width:21pt;height:18pt" o:ole="">
                  <v:imagedata r:id="rId5" o:title=""/>
                </v:shape>
                <w:control r:id="rId14" w:name="DefaultOcxName8" w:shapeid="_x0000_i110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A16.07.049.001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Временная цементировка одной коронки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300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2" type="#_x0000_t75" style="width:21pt;height:18pt" o:ole="">
                  <v:imagedata r:id="rId5" o:title=""/>
                </v:shape>
                <w:control r:id="rId15" w:name="DefaultOcxName9" w:shapeid="_x0000_i110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A16.07.049.002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Постоянная цементировка одной коронки и культевой вкладки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500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1" type="#_x0000_t75" style="width:21pt;height:18pt" o:ole="">
                  <v:imagedata r:id="rId5" o:title=""/>
                </v:shape>
                <w:control r:id="rId16" w:name="DefaultOcxName10" w:shapeid="_x0000_i110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A16.07.053.001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Снятие одной коронки металлокерамической для лечения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1000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100" type="#_x0000_t75" style="width:21pt;height:18pt" o:ole="">
                  <v:imagedata r:id="rId5" o:title=""/>
                </v:shape>
                <w:control r:id="rId17" w:name="DefaultOcxName11" w:shapeid="_x0000_i110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A16.07.053.002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Снятие одной коронки штампованной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550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99" type="#_x0000_t75" style="width:21pt;height:18pt" o:ole="">
                  <v:imagedata r:id="rId5" o:title=""/>
                </v:shape>
                <w:control r:id="rId18" w:name="DefaultOcxName12" w:shapeid="_x0000_i109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A16.07.053.003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Снятие двухслойного оттиска с одной челюсти Silagum, Affinis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1000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lastRenderedPageBreak/>
              <w:object w:dxaOrig="1440" w:dyaOrig="1440">
                <v:shape id="_x0000_i1098" type="#_x0000_t75" style="width:21pt;height:18pt" o:ole="">
                  <v:imagedata r:id="rId5" o:title=""/>
                </v:shape>
                <w:control r:id="rId19" w:name="DefaultOcxName13" w:shapeid="_x0000_i109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A16.07.053.004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Снятие двухслойного оттиска с одной челюсти Speedex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800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97" type="#_x0000_t75" style="width:21pt;height:18pt" o:ole="">
                  <v:imagedata r:id="rId5" o:title=""/>
                </v:shape>
                <w:control r:id="rId20" w:name="DefaultOcxName14" w:shapeid="_x0000_i109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A16.07.053.005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Cнятие оттиска с одной челюсти альгинтной массой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500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96" type="#_x0000_t75" style="width:21pt;height:18pt" o:ole="">
                  <v:imagedata r:id="rId5" o:title=""/>
                </v:shape>
                <w:control r:id="rId21" w:name="DefaultOcxName15" w:shapeid="_x0000_i109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A16.07.053.006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Индивидуальная ложка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1350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95" type="#_x0000_t75" style="width:21pt;height:18pt" o:ole="">
                  <v:imagedata r:id="rId5" o:title=""/>
                </v:shape>
                <w:control r:id="rId22" w:name="DefaultOcxName16" w:shapeid="_x0000_i109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Полный съемный протез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16500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94" type="#_x0000_t75" style="width:21pt;height:18pt" o:ole="">
                  <v:imagedata r:id="rId5" o:title=""/>
                </v:shape>
                <w:control r:id="rId23" w:name="DefaultOcxName17" w:shapeid="_x0000_i109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Частичный съемный протез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15550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93" type="#_x0000_t75" style="width:21pt;height:18pt" o:ole="">
                  <v:imagedata r:id="rId5" o:title=""/>
                </v:shape>
                <w:control r:id="rId24" w:name="DefaultOcxName18" w:shapeid="_x0000_i109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Бюгельный протез простой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34000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92" type="#_x0000_t75" style="width:21pt;height:18pt" o:ole="">
                  <v:imagedata r:id="rId5" o:title=""/>
                </v:shape>
                <w:control r:id="rId25" w:name="DefaultOcxName19" w:shapeid="_x0000_i1092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Бюгельный шинирующий протез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41500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91" type="#_x0000_t75" style="width:21pt;height:18pt" o:ole="">
                  <v:imagedata r:id="rId5" o:title=""/>
                </v:shape>
                <w:control r:id="rId26" w:name="DefaultOcxName20" w:shapeid="_x0000_i1091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Бюгельный протез многозвеньевой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29950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90" type="#_x0000_t75" style="width:21pt;height:18pt" o:ole="">
                  <v:imagedata r:id="rId5" o:title=""/>
                </v:shape>
                <w:control r:id="rId27" w:name="DefaultOcxName21" w:shapeid="_x0000_i1090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Перебазировка базиса полного съемного протеза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5000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89" type="#_x0000_t75" style="width:21pt;height:18pt" o:ole="">
                  <v:imagedata r:id="rId5" o:title=""/>
                </v:shape>
                <w:control r:id="rId28" w:name="DefaultOcxName22" w:shapeid="_x0000_i1089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Односторонний бюгельный протез с аттачментами МК-1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46000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88" type="#_x0000_t75" style="width:21pt;height:18pt" o:ole="">
                  <v:imagedata r:id="rId5" o:title=""/>
                </v:shape>
                <w:control r:id="rId29" w:name="DefaultOcxName23" w:shapeid="_x0000_i1088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Двухсторонний бюгельный протез с аттачментами Бредент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57050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87" type="#_x0000_t75" style="width:21pt;height:18pt" o:ole="">
                  <v:imagedata r:id="rId5" o:title=""/>
                </v:shape>
                <w:control r:id="rId30" w:name="DefaultOcxName24" w:shapeid="_x0000_i108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Частичный съемный протез с кламмерами из белой пластмассы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36000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86" type="#_x0000_t75" style="width:21pt;height:18pt" o:ole="">
                  <v:imagedata r:id="rId5" o:title=""/>
                </v:shape>
                <w:control r:id="rId31" w:name="DefaultOcxName25" w:shapeid="_x0000_i1086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Полный съемный протез с литым небом (хром-кобальт)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33700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lastRenderedPageBreak/>
              <w:object w:dxaOrig="1440" w:dyaOrig="1440">
                <v:shape id="_x0000_i1085" type="#_x0000_t75" style="width:21pt;height:18pt" o:ole="">
                  <v:imagedata r:id="rId5" o:title=""/>
                </v:shape>
                <w:control r:id="rId32" w:name="DefaultOcxName26" w:shapeid="_x0000_i1085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Двухсторонний бюгельный протез с аттачментами МК-1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83950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84" type="#_x0000_t75" style="width:21pt;height:18pt" o:ole="">
                  <v:imagedata r:id="rId5" o:title=""/>
                </v:shape>
                <w:control r:id="rId33" w:name="DefaultOcxName27" w:shapeid="_x0000_i1084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Починка съемного протеза, приварка зуба или приварка кламмера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2000</w:t>
            </w:r>
          </w:p>
        </w:tc>
      </w:tr>
      <w:tr w:rsidR="00CA6135" w:rsidRPr="00CA6135" w:rsidTr="00CA613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object w:dxaOrig="1440" w:dyaOrig="1440">
                <v:shape id="_x0000_i1083" type="#_x0000_t75" style="width:21pt;height:18pt" o:ole="">
                  <v:imagedata r:id="rId5" o:title=""/>
                </v:shape>
                <w:control r:id="rId34" w:name="DefaultOcxName28" w:shapeid="_x0000_i1083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rPr>
                <w:b/>
                <w:bCs/>
              </w:rPr>
              <w:t>A16.07.036.134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Починка съемного протеза, перелом или трещина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6135" w:rsidRPr="00CA6135" w:rsidRDefault="00CA6135" w:rsidP="00CA6135">
            <w:r w:rsidRPr="00CA6135">
              <w:t>3000</w:t>
            </w:r>
          </w:p>
        </w:tc>
      </w:tr>
    </w:tbl>
    <w:p w:rsidR="003571C0" w:rsidRDefault="003571C0">
      <w:bookmarkStart w:id="0" w:name="_GoBack"/>
      <w:bookmarkEnd w:id="0"/>
    </w:p>
    <w:sectPr w:rsidR="003571C0" w:rsidSect="00CA6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65"/>
    <w:rsid w:val="003571C0"/>
    <w:rsid w:val="00523465"/>
    <w:rsid w:val="00C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B197D-FA08-4716-9867-26FDF344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http://gp5.msk.ru/services/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2019-11-08T07:57:00Z</dcterms:created>
  <dcterms:modified xsi:type="dcterms:W3CDTF">2019-11-08T07:58:00Z</dcterms:modified>
</cp:coreProperties>
</file>