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AA9" w:rsidRDefault="00965AA9" w:rsidP="00965AA9">
      <w:pPr>
        <w:pStyle w:val="a3"/>
        <w:spacing w:before="0" w:beforeAutospacing="0" w:after="0" w:afterAutospacing="0" w:line="360" w:lineRule="atLeast"/>
        <w:jc w:val="both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Правила внутреннего распорядка:</w:t>
      </w:r>
    </w:p>
    <w:p w:rsidR="00965AA9" w:rsidRDefault="00965AA9" w:rsidP="00965AA9">
      <w:pPr>
        <w:pStyle w:val="a3"/>
        <w:spacing w:before="0" w:beforeAutospacing="0" w:after="0" w:afterAutospacing="0" w:line="360" w:lineRule="atLeast"/>
        <w:jc w:val="both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ПРАВИЛА ПОСЕЩЕНИЯ БОЛЬНЫХ:</w:t>
      </w:r>
      <w:r>
        <w:rPr>
          <w:rFonts w:ascii="Arial" w:hAnsi="Arial" w:cs="Arial"/>
          <w:color w:val="000000"/>
        </w:rPr>
        <w:br/>
        <w:t>1) Часы работы приемного отделения стационара - круглосуточно. </w:t>
      </w:r>
      <w:r>
        <w:rPr>
          <w:rFonts w:ascii="Arial" w:hAnsi="Arial" w:cs="Arial"/>
          <w:color w:val="000000"/>
        </w:rPr>
        <w:br/>
        <w:t>2) Часы посещения больных - с 12:.00 до 14:00 и 16:00 до 18:30.</w:t>
      </w:r>
      <w:r>
        <w:rPr>
          <w:rFonts w:ascii="Arial" w:hAnsi="Arial" w:cs="Arial"/>
          <w:color w:val="000000"/>
        </w:rPr>
        <w:br/>
        <w:t>3) Часы посещения тяжелобольных строго по пропускам - с 12:00 до 14:00 и с 16:00 до 18:30.</w:t>
      </w:r>
    </w:p>
    <w:p w:rsidR="00965AA9" w:rsidRDefault="00965AA9" w:rsidP="00965AA9">
      <w:pPr>
        <w:pStyle w:val="a3"/>
        <w:spacing w:before="0" w:beforeAutospacing="0" w:after="0" w:afterAutospacing="0" w:line="360" w:lineRule="atLeast"/>
        <w:jc w:val="both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НА ТЕРРИТОРИИ БОЛЬНИЦЫ ЗАПРЕЩАЕТСЯ:</w:t>
      </w:r>
      <w:r>
        <w:rPr>
          <w:rFonts w:ascii="Arial" w:hAnsi="Arial" w:cs="Arial"/>
          <w:color w:val="000000"/>
        </w:rPr>
        <w:br/>
        <w:t>1) Курение в зданиях, помещениях, а также на территории ГБУЗ СО «Городская больница №7» согласно Федеральному закону № 15-ФЗ от 23.02.2013г. «Об охране здоровья граждан от воздействия окружающего табачного дыма и последствий потребления табака»;</w:t>
      </w:r>
      <w:r>
        <w:rPr>
          <w:rFonts w:ascii="Arial" w:hAnsi="Arial" w:cs="Arial"/>
          <w:color w:val="000000"/>
        </w:rPr>
        <w:br/>
        <w:t>2) Распитие спиртных напитков, употребление наркотических средств, психотропных и токсических веществ;</w:t>
      </w:r>
      <w:r>
        <w:rPr>
          <w:rFonts w:ascii="Arial" w:hAnsi="Arial" w:cs="Arial"/>
          <w:color w:val="000000"/>
        </w:rPr>
        <w:br/>
        <w:t>3) Появление в состоянии алкогольного, наркотического и токсического опьянения, за исключением необходимости в экстренной и неотложной медицинской помощи;</w:t>
      </w:r>
      <w:r>
        <w:rPr>
          <w:rFonts w:ascii="Arial" w:hAnsi="Arial" w:cs="Arial"/>
          <w:color w:val="000000"/>
        </w:rPr>
        <w:br/>
        <w:t>4) Играть в азартные игры;</w:t>
      </w:r>
      <w:r>
        <w:rPr>
          <w:rFonts w:ascii="Arial" w:hAnsi="Arial" w:cs="Arial"/>
          <w:color w:val="000000"/>
        </w:rPr>
        <w:br/>
        <w:t>5) Нахождение в верхней одежде, без сменной обуви (бахил);</w:t>
      </w:r>
      <w:r>
        <w:rPr>
          <w:rFonts w:ascii="Arial" w:hAnsi="Arial" w:cs="Arial"/>
          <w:color w:val="000000"/>
        </w:rPr>
        <w:br/>
        <w:t>6) Проносить и хранить в палатах верхнюю одежду и обувь;</w:t>
      </w:r>
      <w:r>
        <w:rPr>
          <w:rFonts w:ascii="Arial" w:hAnsi="Arial" w:cs="Arial"/>
          <w:color w:val="000000"/>
        </w:rPr>
        <w:br/>
        <w:t>7) Громко разговаривать, шуметь;</w:t>
      </w:r>
      <w:r>
        <w:rPr>
          <w:rFonts w:ascii="Arial" w:hAnsi="Arial" w:cs="Arial"/>
          <w:color w:val="000000"/>
        </w:rPr>
        <w:br/>
        <w:t>8) На территории больницы применять пиротехнические средства (петарды, фейерверки, хлопушки);</w:t>
      </w:r>
      <w:r>
        <w:rPr>
          <w:rFonts w:ascii="Arial" w:hAnsi="Arial" w:cs="Arial"/>
          <w:color w:val="000000"/>
        </w:rPr>
        <w:br/>
        <w:t>9) Пользоваться мобильной связью при нахождении на приеме у врача, во время выполнения процедур, манипуляций, обследования;</w:t>
      </w:r>
      <w:r>
        <w:rPr>
          <w:rFonts w:ascii="Arial" w:hAnsi="Arial" w:cs="Arial"/>
          <w:color w:val="000000"/>
        </w:rPr>
        <w:br/>
        <w:t>10) Выбрасывание мусора, отходов в непредназначенные для этого места;</w:t>
      </w:r>
      <w:r>
        <w:rPr>
          <w:rFonts w:ascii="Arial" w:hAnsi="Arial" w:cs="Arial"/>
          <w:color w:val="000000"/>
        </w:rPr>
        <w:br/>
        <w:t>11) Самостоятельно регулировать приборы системы отопления;</w:t>
      </w:r>
      <w:r>
        <w:rPr>
          <w:rFonts w:ascii="Arial" w:hAnsi="Arial" w:cs="Arial"/>
          <w:color w:val="000000"/>
        </w:rPr>
        <w:br/>
        <w:t>12) Оставлять без присмотра включенные электроприборы;</w:t>
      </w:r>
      <w:r>
        <w:rPr>
          <w:rFonts w:ascii="Arial" w:hAnsi="Arial" w:cs="Arial"/>
          <w:color w:val="000000"/>
        </w:rPr>
        <w:br/>
        <w:t>13) Пользоваться бытовыми электрокипятильниками;</w:t>
      </w:r>
      <w:r>
        <w:rPr>
          <w:rFonts w:ascii="Arial" w:hAnsi="Arial" w:cs="Arial"/>
          <w:color w:val="000000"/>
        </w:rPr>
        <w:br/>
        <w:t>14) Оставлять без присмотра личные вещи (документы, деньги, золотые украшения, сотовые телефоны и т.п.);</w:t>
      </w:r>
      <w:r>
        <w:rPr>
          <w:rFonts w:ascii="Arial" w:hAnsi="Arial" w:cs="Arial"/>
          <w:color w:val="000000"/>
        </w:rPr>
        <w:br/>
        <w:t>15) Покидать отделения больницы после 22.00, без разрешения лечащего врача или заведующего отделением.</w:t>
      </w:r>
      <w:r>
        <w:rPr>
          <w:rFonts w:ascii="Arial" w:hAnsi="Arial" w:cs="Arial"/>
          <w:color w:val="000000"/>
        </w:rPr>
        <w:br/>
      </w:r>
      <w:r>
        <w:rPr>
          <w:rStyle w:val="a4"/>
          <w:rFonts w:ascii="Arial" w:hAnsi="Arial" w:cs="Arial"/>
          <w:color w:val="000000"/>
        </w:rPr>
        <w:t> За нарушение режима и правил внутреннего распорядка лечебного учреждения пациента могут выписать досрочно и/или с соответствующей отметкой в листке нетрудоспособности.</w:t>
      </w:r>
    </w:p>
    <w:p w:rsidR="00965AA9" w:rsidRDefault="00965AA9" w:rsidP="00965AA9">
      <w:pPr>
        <w:pStyle w:val="a3"/>
        <w:spacing w:before="0" w:beforeAutospacing="0" w:after="0" w:afterAutospacing="0" w:line="360" w:lineRule="atLeast"/>
        <w:jc w:val="both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НАРУШЕНИЕМ СЧИТАЕТСЯ:</w:t>
      </w:r>
      <w:r>
        <w:rPr>
          <w:rFonts w:ascii="Arial" w:hAnsi="Arial" w:cs="Arial"/>
          <w:color w:val="000000"/>
        </w:rPr>
        <w:br/>
        <w:t>1) Курение в зданиях, помещениях, а также на территории ЛПУ;</w:t>
      </w:r>
      <w:r>
        <w:rPr>
          <w:rFonts w:ascii="Arial" w:hAnsi="Arial" w:cs="Arial"/>
          <w:color w:val="000000"/>
        </w:rPr>
        <w:br/>
        <w:t>2) Употребление пациентом веществ, способных привести к алкогольному или наркотическому опьянению;</w:t>
      </w:r>
      <w:r>
        <w:rPr>
          <w:rFonts w:ascii="Arial" w:hAnsi="Arial" w:cs="Arial"/>
          <w:color w:val="000000"/>
        </w:rPr>
        <w:br/>
        <w:t>3) Грубое или неуважительное отношение пациента к медицинскому персоналу;</w:t>
      </w:r>
      <w:r>
        <w:rPr>
          <w:rFonts w:ascii="Arial" w:hAnsi="Arial" w:cs="Arial"/>
          <w:color w:val="000000"/>
        </w:rPr>
        <w:br/>
        <w:t>4) Нарушение пациентом режима дня, установленного в отделениях больницы;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lastRenderedPageBreak/>
        <w:t>5) Несоблюдение пациентом рекомендаций врача и предписанного режима;</w:t>
      </w:r>
      <w:r>
        <w:rPr>
          <w:rFonts w:ascii="Arial" w:hAnsi="Arial" w:cs="Arial"/>
          <w:color w:val="000000"/>
        </w:rPr>
        <w:br/>
        <w:t>6) Прием пациентом лекарственных препаратов по собственному усмотрению;</w:t>
      </w:r>
      <w:r>
        <w:rPr>
          <w:rFonts w:ascii="Arial" w:hAnsi="Arial" w:cs="Arial"/>
          <w:color w:val="000000"/>
        </w:rPr>
        <w:br/>
        <w:t>7) Самовольный уход пациента из стационара;</w:t>
      </w:r>
      <w:r>
        <w:rPr>
          <w:rFonts w:ascii="Arial" w:hAnsi="Arial" w:cs="Arial"/>
          <w:color w:val="000000"/>
        </w:rPr>
        <w:br/>
        <w:t>8) Лечение в другом лечебном учреждении без ведома и разрешения лечащего врача;</w:t>
      </w:r>
    </w:p>
    <w:p w:rsidR="00583648" w:rsidRDefault="00583648">
      <w:bookmarkStart w:id="0" w:name="_GoBack"/>
      <w:bookmarkEnd w:id="0"/>
    </w:p>
    <w:sectPr w:rsidR="005836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CD0"/>
    <w:rsid w:val="00583648"/>
    <w:rsid w:val="00965AA9"/>
    <w:rsid w:val="00A66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14FD01-2031-4F7C-8552-C6A5BF653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5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65A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11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2057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2019-08-10T20:05:00Z</dcterms:created>
  <dcterms:modified xsi:type="dcterms:W3CDTF">2019-08-10T20:05:00Z</dcterms:modified>
</cp:coreProperties>
</file>