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EE906" w14:textId="77777777" w:rsidR="007C20AD" w:rsidRPr="007C20AD" w:rsidRDefault="007C20AD" w:rsidP="007C20AD">
      <w:pPr>
        <w:shd w:val="clear" w:color="auto" w:fill="FFFFFF"/>
        <w:spacing w:after="0" w:line="33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1976D2"/>
          <w:spacing w:val="8"/>
          <w:kern w:val="36"/>
          <w:sz w:val="27"/>
          <w:szCs w:val="27"/>
          <w:lang w:eastAsia="ru-RU"/>
        </w:rPr>
        <w:t>Подготовка к УЗИ</w:t>
      </w:r>
    </w:p>
    <w:p w14:paraId="65AE427A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брюшной полости:</w:t>
      </w: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 Выполнив простые рекомендации, Вы значительно улучшите качество исследования. За 1–2 дня до </w:t>
      </w:r>
      <w:proofErr w:type="gram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исследования  исключите</w:t>
      </w:r>
      <w:proofErr w:type="gram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из рациона питания продукты, вызывающие вздутие кишечника (черный хлеб, свежие овощи, фрукты, молочные продукты, бобовые),  поужинайте накануне исследования не позже 19-20 часов, и утром натощак приходите на исследование. </w:t>
      </w:r>
      <w:proofErr w:type="gram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  исследования</w:t>
      </w:r>
      <w:proofErr w:type="gram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во второй половине дня (после 15 часов), утром допускается легкий завтрак (например, несладкий чай с печеньем).</w:t>
      </w:r>
    </w:p>
    <w:p w14:paraId="69391E1B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 повышенном газообразовании в кишечнике (</w:t>
      </w:r>
      <w:proofErr w:type="gram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вздутии)  рекомендуется</w:t>
      </w:r>
      <w:proofErr w:type="gram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вечером в день накануне исследования принять 5 растолченных таблеток активированного угля на 1\2 стакана воды и 2 таблетки ферментных препаратов (например, </w:t>
      </w:r>
      <w:proofErr w:type="spell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креон</w:t>
      </w:r>
      <w:proofErr w:type="spell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или </w:t>
      </w:r>
      <w:proofErr w:type="spell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мезим</w:t>
      </w:r>
      <w:proofErr w:type="spell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)</w:t>
      </w:r>
    </w:p>
    <w:p w14:paraId="4F44DF34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почек:</w:t>
      </w: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Подготовки не требует.</w:t>
      </w:r>
    </w:p>
    <w:p w14:paraId="2033AF3A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мочевого пузыря</w:t>
      </w:r>
      <w:proofErr w:type="gramStart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:</w:t>
      </w: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Выполняется</w:t>
      </w:r>
      <w:proofErr w:type="gram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при наполненном мочевом пузыре, Вы должны иметь умеренные позывы к мочеиспусканию, не переполнять мочевой пузырь!!!</w:t>
      </w:r>
    </w:p>
    <w:p w14:paraId="79D5F5AB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органов малого таза (матка, яичники) у женщин:</w:t>
      </w:r>
    </w:p>
    <w:p w14:paraId="203EAAC4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Выполняется при наполненном мочевом пузыре, Вы должны иметь умеренные позывы к мочеиспусканию, не переполнять мочевой пузырь!!!</w:t>
      </w:r>
    </w:p>
    <w:p w14:paraId="1F29EE9B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Если же исследовать малый таз Вам предстоит </w:t>
      </w:r>
      <w:proofErr w:type="spell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трансвагинальным</w:t>
      </w:r>
      <w:proofErr w:type="spell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(влагалищным) датчиком, просто полностью опорожните мочевой пузырь непосредственно перед исследованием. Также не забывайте правила подготовки для визита к гинекологу.</w:t>
      </w:r>
    </w:p>
    <w:p w14:paraId="26B37C23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proofErr w:type="gramStart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  предстательной</w:t>
      </w:r>
      <w:proofErr w:type="gramEnd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 железы:</w:t>
      </w:r>
    </w:p>
    <w:p w14:paraId="4EAE1DA9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Выполняется при наполненном мочевом пузыре, Вы должны иметь умеренные позывы к мочеиспусканию, не переполнять мочевой пузырь!!!</w:t>
      </w:r>
    </w:p>
    <w:p w14:paraId="08B4B929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При </w:t>
      </w:r>
      <w:proofErr w:type="spell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трансректальном</w:t>
      </w:r>
      <w:proofErr w:type="spell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исследовании (</w:t>
      </w:r>
      <w:proofErr w:type="gram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ТРУЗИ)  наполнять</w:t>
      </w:r>
      <w:proofErr w:type="gram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его следует только в случае  с сочетанным исследованием мочевого пузыря</w:t>
      </w:r>
    </w:p>
    <w:p w14:paraId="1830086E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молочных желез:</w:t>
      </w:r>
    </w:p>
    <w:p w14:paraId="05C00FB9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Подготовка не требуется. </w:t>
      </w:r>
      <w:proofErr w:type="gramStart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Исследование  проводится</w:t>
      </w:r>
      <w:proofErr w:type="gramEnd"/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 xml:space="preserve"> строго в первую фазу менструального цикла (с 4 по 10 день). Пациентам старше 40 лет иметь при себе результаты рентгеновской   маммографии</w:t>
      </w:r>
    </w:p>
    <w:p w14:paraId="3427E2AE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УЗИ щитовидной железы, лимфатических узлов, суставов, мягких тканей, мошонки, </w:t>
      </w:r>
      <w:proofErr w:type="spellStart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дупплексное</w:t>
      </w:r>
      <w:proofErr w:type="spellEnd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 сканирование сосудов конечностей:</w:t>
      </w: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Подготовка не требуется.</w:t>
      </w:r>
    </w:p>
    <w:p w14:paraId="79300912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proofErr w:type="spellStart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Дупплексное</w:t>
      </w:r>
      <w:proofErr w:type="spellEnd"/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 xml:space="preserve"> сканирование брюшной аорты, почечных артерий, УЗИ лимфоузлов забрюшинного пространства:</w:t>
      </w: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Подготовка как для УЗИ брюшной полости.</w:t>
      </w:r>
    </w:p>
    <w:p w14:paraId="42D8EBE7" w14:textId="77777777" w:rsidR="007C20AD" w:rsidRPr="007C20AD" w:rsidRDefault="007C20AD" w:rsidP="007C20A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</w:pPr>
      <w:r w:rsidRPr="007C20AD">
        <w:rPr>
          <w:rFonts w:ascii="Helvetica" w:eastAsia="Times New Roman" w:hAnsi="Helvetica" w:cs="Helvetica"/>
          <w:b/>
          <w:bCs/>
          <w:color w:val="212121"/>
          <w:spacing w:val="5"/>
          <w:sz w:val="21"/>
          <w:szCs w:val="21"/>
          <w:bdr w:val="none" w:sz="0" w:space="0" w:color="auto" w:frame="1"/>
          <w:lang w:eastAsia="ru-RU"/>
        </w:rPr>
        <w:t>УЗИ сердца (эхокардиография):</w:t>
      </w:r>
      <w:r w:rsidRPr="007C20AD">
        <w:rPr>
          <w:rFonts w:ascii="Helvetica" w:eastAsia="Times New Roman" w:hAnsi="Helvetica" w:cs="Helvetica"/>
          <w:color w:val="212121"/>
          <w:spacing w:val="5"/>
          <w:sz w:val="21"/>
          <w:szCs w:val="21"/>
          <w:lang w:eastAsia="ru-RU"/>
        </w:rPr>
        <w:t> подготовка не требуется. Необходимо иметь при себе результаты электрокардиограммы (ЭКГ).</w:t>
      </w:r>
    </w:p>
    <w:p w14:paraId="6CB6513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BD"/>
    <w:rsid w:val="00556ABD"/>
    <w:rsid w:val="007914E2"/>
    <w:rsid w:val="007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098E-C0B1-4472-B117-AC756643C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5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5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2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2019-07-23T06:04:00Z</dcterms:created>
  <dcterms:modified xsi:type="dcterms:W3CDTF">2019-07-23T06:04:00Z</dcterms:modified>
</cp:coreProperties>
</file>