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C" w:rsidRPr="00014E4C" w:rsidRDefault="00014E4C" w:rsidP="00014E4C">
      <w:pPr>
        <w:spacing w:line="525" w:lineRule="atLeast"/>
        <w:outlineLvl w:val="1"/>
        <w:rPr>
          <w:rFonts w:ascii="Arial" w:eastAsia="Times New Roman" w:hAnsi="Arial" w:cs="Arial"/>
          <w:color w:val="3B3B3B"/>
          <w:sz w:val="41"/>
          <w:szCs w:val="41"/>
          <w:lang w:eastAsia="ru-RU"/>
        </w:rPr>
      </w:pPr>
      <w:r w:rsidRPr="00014E4C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begin"/>
      </w:r>
      <w:r w:rsidRPr="00014E4C">
        <w:rPr>
          <w:rFonts w:ascii="Arial" w:eastAsia="Times New Roman" w:hAnsi="Arial" w:cs="Arial"/>
          <w:color w:val="3B3B3B"/>
          <w:sz w:val="41"/>
          <w:szCs w:val="41"/>
          <w:lang w:eastAsia="ru-RU"/>
        </w:rPr>
        <w:instrText xml:space="preserve"> HYPERLINK "http://op60.ru/?page_id=73" </w:instrText>
      </w:r>
      <w:r w:rsidRPr="00014E4C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separate"/>
      </w:r>
      <w:r w:rsidRPr="00014E4C">
        <w:rPr>
          <w:rFonts w:ascii="Arial" w:eastAsia="Times New Roman" w:hAnsi="Arial" w:cs="Arial"/>
          <w:color w:val="3B3B3B"/>
          <w:sz w:val="41"/>
          <w:szCs w:val="41"/>
          <w:u w:val="single"/>
          <w:lang w:eastAsia="ru-RU"/>
        </w:rPr>
        <w:t>Диспансеризация</w:t>
      </w:r>
      <w:r w:rsidRPr="00014E4C">
        <w:rPr>
          <w:rFonts w:ascii="Arial" w:eastAsia="Times New Roman" w:hAnsi="Arial" w:cs="Arial"/>
          <w:color w:val="3B3B3B"/>
          <w:sz w:val="41"/>
          <w:szCs w:val="41"/>
          <w:lang w:eastAsia="ru-RU"/>
        </w:rPr>
        <w:fldChar w:fldCharType="end"/>
      </w:r>
    </w:p>
    <w:p w:rsidR="00014E4C" w:rsidRPr="00014E4C" w:rsidRDefault="00014E4C" w:rsidP="0001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ЖЕЛЕЗНОДОРОЖНИКИ И ГРАЖДАНЕ, ОБСЛУЖИВАЮЩИЕСЯ В НАШЕЙ ПОЛИКЛИНИКЕ!</w:t>
      </w:r>
    </w:p>
    <w:p w:rsidR="00014E4C" w:rsidRPr="00014E4C" w:rsidRDefault="00014E4C" w:rsidP="0001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 с 2013 года проводится диспансеризация взрослого населения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2018 году диспансеризации подлежат </w:t>
      </w:r>
      <w:proofErr w:type="gramStart"/>
      <w:r w:rsidRPr="00014E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пациенты  года</w:t>
      </w:r>
      <w:proofErr w:type="gramEnd"/>
      <w:r w:rsidRPr="00014E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рождения: </w:t>
      </w:r>
      <w:r w:rsidRPr="00014E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1925, 1928, 1931, 1934, 1937, 1940, 1943,1946, 1949, 1952, 1955, 1958, 1961, 1964, 1967, 1970, 1973, 1976, 1979, 1982, 1985, 1988, 1991, 1994, 1997.</w:t>
      </w:r>
    </w:p>
    <w:p w:rsidR="00014E4C" w:rsidRPr="00014E4C" w:rsidRDefault="00014E4C" w:rsidP="00014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Диспансеризация взрослого населения проводится путем углубленного обследования состояния здоровья граждан в </w:t>
      </w:r>
      <w:proofErr w:type="spellStart"/>
      <w:proofErr w:type="gramStart"/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целях:раннего</w:t>
      </w:r>
      <w:proofErr w:type="spellEnd"/>
      <w:proofErr w:type="gramEnd"/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выявления хронических заболеваний, являющихся основной причиной инвалидности и преждевременной смертности, основных факторов риска развития ( повышенный уровень глюкозы в крови, повышенный уровень артериального давления, избыточная масса тела);</w:t>
      </w:r>
    </w:p>
    <w:p w:rsidR="00014E4C" w:rsidRPr="00014E4C" w:rsidRDefault="00014E4C" w:rsidP="00014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определения группы состояния здоровья, необходимость </w:t>
      </w:r>
      <w:proofErr w:type="gramStart"/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профилактических ,</w:t>
      </w:r>
      <w:proofErr w:type="gramEnd"/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 xml:space="preserve"> лечебных, реабилитационных и оздоровительных мероприятий;</w:t>
      </w:r>
    </w:p>
    <w:p w:rsidR="00014E4C" w:rsidRPr="00014E4C" w:rsidRDefault="00014E4C" w:rsidP="00014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проведения краткого профилактического консультирования граждан с выявлением хронических заболеваний или факторами риска их развития;</w:t>
      </w:r>
    </w:p>
    <w:p w:rsidR="00014E4C" w:rsidRPr="00014E4C" w:rsidRDefault="00014E4C" w:rsidP="00014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определения группы диспансерного наблюдения граждан, с выявленными заболеваниями, а также здоровых граждан, имеющих высокий и очень высокий суммарный сердечно-сосудистый риск.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Диспансеризация проводится 1 раз в 3 года.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Ежегодно вне зависимости от возраста вправе пройти диспансеризацию:</w:t>
      </w:r>
    </w:p>
    <w:p w:rsidR="00014E4C" w:rsidRPr="00014E4C" w:rsidRDefault="00014E4C" w:rsidP="000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Инвалиды Великой Отечественной войны;</w:t>
      </w:r>
    </w:p>
    <w:p w:rsidR="00014E4C" w:rsidRPr="00014E4C" w:rsidRDefault="00014E4C" w:rsidP="000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Лица, награжденные знаком «Жителю блокадного Ленинграда» и признанные инвалидами вследствие общего</w:t>
      </w:r>
      <w:r w:rsidRPr="00014E4C">
        <w:rPr>
          <w:rFonts w:ascii="Roboto" w:eastAsia="Times New Roman" w:hAnsi="Roboto" w:cs="Arial"/>
          <w:color w:val="777777"/>
          <w:sz w:val="23"/>
          <w:szCs w:val="23"/>
          <w:lang w:eastAsia="ru-RU"/>
        </w:rPr>
        <w:br/>
      </w: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заболевания, трудового увечья и других причин( кроме лиц, инвалидность которых наступила вследствие их противоправных действий);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В зависимости от возрастного периода, диспансеризация включает в себя консультацию врача терапевта, невролога, хирурга, офтальмолога, определение внутриглазного давления, ультразвуковые, рентгенологические, эндоскопические и другие методы исследования.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t>Приглашаем всех граждан вышеуказанных годов рождения, обратиться в регистратуру железнодорожной поликлиники для прохождения диспансеризации. При себе необходимо иметь страховой полис обязательного медицинского страхования «МАКС-М» и паспорт.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000000"/>
          <w:sz w:val="23"/>
          <w:szCs w:val="23"/>
          <w:lang w:eastAsia="ru-RU"/>
        </w:rPr>
        <w:lastRenderedPageBreak/>
        <w:t>Просьба поменять страховые полисы других страховых компаний на полис «МАКС-М».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777777"/>
          <w:sz w:val="23"/>
          <w:szCs w:val="23"/>
          <w:lang w:eastAsia="ru-RU"/>
        </w:rPr>
        <w:t> </w:t>
      </w:r>
    </w:p>
    <w:p w:rsidR="00014E4C" w:rsidRPr="00014E4C" w:rsidRDefault="00014E4C" w:rsidP="0001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ПРИХОДИТЕ НА БЕСПЛАТНУЮ ДИСПАНСЕРИЗАЦИЮ.</w:t>
      </w:r>
    </w:p>
    <w:p w:rsidR="00014E4C" w:rsidRPr="00014E4C" w:rsidRDefault="00014E4C" w:rsidP="0001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014E4C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ПОЗАБОТЬТЕСЬ О СВОЕМ ЗДОРОВЬЕ!!</w:t>
      </w:r>
    </w:p>
    <w:p w:rsidR="00014E4C" w:rsidRPr="00014E4C" w:rsidRDefault="00014E4C" w:rsidP="00014E4C">
      <w:pPr>
        <w:shd w:val="clear" w:color="auto" w:fill="FFFFFF"/>
        <w:spacing w:after="300" w:line="375" w:lineRule="atLeast"/>
        <w:rPr>
          <w:rFonts w:ascii="Roboto" w:eastAsia="Times New Roman" w:hAnsi="Roboto" w:cs="Arial"/>
          <w:color w:val="777777"/>
          <w:sz w:val="23"/>
          <w:szCs w:val="23"/>
          <w:lang w:eastAsia="ru-RU"/>
        </w:rPr>
      </w:pPr>
      <w:r w:rsidRPr="00014E4C">
        <w:rPr>
          <w:rFonts w:ascii="Roboto" w:eastAsia="Times New Roman" w:hAnsi="Roboto" w:cs="Arial"/>
          <w:color w:val="777777"/>
          <w:sz w:val="23"/>
          <w:szCs w:val="23"/>
          <w:lang w:eastAsia="ru-RU"/>
        </w:rPr>
        <w:t> </w:t>
      </w:r>
    </w:p>
    <w:p w:rsidR="00014E4C" w:rsidRPr="00014E4C" w:rsidRDefault="00014E4C" w:rsidP="0001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anchor="0" w:tgtFrame="_blank" w:history="1">
        <w:r w:rsidRPr="00014E4C">
          <w:rPr>
            <w:rFonts w:ascii="Arial" w:eastAsia="Times New Roman" w:hAnsi="Arial" w:cs="Arial"/>
            <w:color w:val="0067A2"/>
            <w:sz w:val="23"/>
            <w:szCs w:val="23"/>
            <w:u w:val="single"/>
            <w:lang w:eastAsia="ru-RU"/>
          </w:rPr>
          <w:t>Приказ Минздрава России от 03.02.2015 N 36ан «Об утверждении порядка проведения диспансеризации определенных групп взрослого населения» (Зарегистрировано в Минюсте России 27.02.2015 N 36268)</w:t>
        </w:r>
      </w:hyperlink>
    </w:p>
    <w:p w:rsidR="00014E4C" w:rsidRPr="00014E4C" w:rsidRDefault="00014E4C" w:rsidP="00014E4C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anchor="0" w:tgtFrame="_blank" w:history="1">
        <w:r w:rsidRPr="00014E4C">
          <w:rPr>
            <w:rFonts w:ascii="Arial" w:eastAsia="Times New Roman" w:hAnsi="Arial" w:cs="Arial"/>
            <w:color w:val="0067A2"/>
            <w:sz w:val="23"/>
            <w:szCs w:val="23"/>
            <w:u w:val="single"/>
            <w:lang w:eastAsia="ru-RU"/>
          </w:rPr>
          <w:t xml:space="preserve">Приказ </w:t>
        </w:r>
        <w:proofErr w:type="spellStart"/>
        <w:r w:rsidRPr="00014E4C">
          <w:rPr>
            <w:rFonts w:ascii="Arial" w:eastAsia="Times New Roman" w:hAnsi="Arial" w:cs="Arial"/>
            <w:color w:val="0067A2"/>
            <w:sz w:val="23"/>
            <w:szCs w:val="23"/>
            <w:u w:val="single"/>
            <w:lang w:eastAsia="ru-RU"/>
          </w:rPr>
          <w:t>Минздравсоцразвития</w:t>
        </w:r>
        <w:proofErr w:type="spellEnd"/>
        <w:r w:rsidRPr="00014E4C">
          <w:rPr>
            <w:rFonts w:ascii="Arial" w:eastAsia="Times New Roman" w:hAnsi="Arial" w:cs="Arial"/>
            <w:color w:val="0067A2"/>
            <w:sz w:val="23"/>
            <w:szCs w:val="23"/>
            <w:u w:val="single"/>
            <w:lang w:eastAsia="ru-RU"/>
          </w:rPr>
          <w:t xml:space="preserve"> РФ от 14.12.2009 N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(Зарегистрировано в Минюсте РФ 29.12.2009 N 15878)</w:t>
        </w:r>
      </w:hyperlink>
    </w:p>
    <w:p w:rsidR="00564A03" w:rsidRDefault="00564A03">
      <w:bookmarkStart w:id="0" w:name="_GoBack"/>
      <w:bookmarkEnd w:id="0"/>
    </w:p>
    <w:sectPr w:rsidR="0056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3D5"/>
    <w:multiLevelType w:val="multilevel"/>
    <w:tmpl w:val="715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C011F"/>
    <w:multiLevelType w:val="multilevel"/>
    <w:tmpl w:val="4C9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C"/>
    <w:rsid w:val="00014E4C"/>
    <w:rsid w:val="00564A03"/>
    <w:rsid w:val="007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B64B-BBC2-42D8-8E3F-515E3504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4E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97">
                      <w:marLeft w:val="0"/>
                      <w:marRight w:val="0"/>
                      <w:marTop w:val="825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14751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4658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96619&amp;dst=0&amp;profile=0&amp;mb=LAW&amp;div=LAW&amp;BASENODE=&amp;SORTTYPE=0&amp;rnd=235642.260373382&amp;ts=1200342048007917694281399701&amp;SEARCHPLUS=%B9984%ED&amp;SRD=true" TargetMode="External"/><Relationship Id="rId5" Type="http://schemas.openxmlformats.org/officeDocument/2006/relationships/hyperlink" Target="http://www.consultant.ru/cons/cgi/online.cgi?req=doc&amp;base=LAW&amp;n=176516&amp;dst=0&amp;profile=0&amp;mb=LAW&amp;div=LAW&amp;BASENODE=&amp;SORTTYPE=0&amp;rnd=235642.72793762&amp;ts=12001930000449767652987793&amp;SEARCHPLUS=%B936%E0%ED&amp;SR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2019-10-16T14:32:00Z</dcterms:created>
  <dcterms:modified xsi:type="dcterms:W3CDTF">2019-10-16T14:32:00Z</dcterms:modified>
</cp:coreProperties>
</file>