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4868" w14:textId="77777777" w:rsidR="003C40DC" w:rsidRPr="003C40DC" w:rsidRDefault="003C40DC" w:rsidP="003C40DC">
      <w:pPr>
        <w:shd w:val="clear" w:color="auto" w:fill="FFFFFF"/>
        <w:spacing w:before="300" w:after="300" w:line="240" w:lineRule="auto"/>
        <w:outlineLvl w:val="0"/>
        <w:rPr>
          <w:rFonts w:ascii="Arial" w:eastAsia="Times New Roman" w:hAnsi="Arial" w:cs="Arial"/>
          <w:b/>
          <w:bCs/>
          <w:color w:val="4E4B70"/>
          <w:kern w:val="36"/>
          <w:sz w:val="36"/>
          <w:szCs w:val="36"/>
          <w:lang w:eastAsia="ru-RU"/>
        </w:rPr>
      </w:pPr>
      <w:r w:rsidRPr="003C40DC">
        <w:rPr>
          <w:rFonts w:ascii="Arial" w:eastAsia="Times New Roman" w:hAnsi="Arial" w:cs="Arial"/>
          <w:b/>
          <w:bCs/>
          <w:color w:val="4E4B70"/>
          <w:kern w:val="36"/>
          <w:sz w:val="36"/>
          <w:szCs w:val="36"/>
          <w:lang w:eastAsia="ru-RU"/>
        </w:rPr>
        <w:t>Медицинская помощь иногородним</w:t>
      </w:r>
    </w:p>
    <w:p w14:paraId="1F64760E"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Статья 19. Право на медицинскую помощь (Федеральный закон "Об основах охраны здоровья граждан в Российской Федерации" от 21.11.2011 N 323-ФЗ) </w:t>
      </w:r>
    </w:p>
    <w:p w14:paraId="6C11BA5F"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1. Каждый имеет право на медицинскую помощь.</w:t>
      </w:r>
    </w:p>
    <w:p w14:paraId="7F27ACB1"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2. Каждый имеет право на медицинскую помощь в гарантированном объеме, оказываемую без взимания платы в соответствии с </w:t>
      </w:r>
      <w:proofErr w:type="spellStart"/>
      <w:r w:rsidRPr="003C40DC">
        <w:rPr>
          <w:rFonts w:ascii="Helvetica" w:eastAsia="Times New Roman" w:hAnsi="Helvetica" w:cs="Helvetica"/>
          <w:color w:val="40413E"/>
          <w:sz w:val="23"/>
          <w:szCs w:val="23"/>
          <w:lang w:eastAsia="ru-RU"/>
        </w:rPr>
        <w:t>программойгосударственных</w:t>
      </w:r>
      <w:proofErr w:type="spellEnd"/>
      <w:r w:rsidRPr="003C40DC">
        <w:rPr>
          <w:rFonts w:ascii="Helvetica" w:eastAsia="Times New Roman" w:hAnsi="Helvetica" w:cs="Helvetica"/>
          <w:color w:val="40413E"/>
          <w:sz w:val="23"/>
          <w:szCs w:val="23"/>
          <w:lang w:eastAsia="ru-RU"/>
        </w:rPr>
        <w:t xml:space="preserve">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0190EF1"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C5F0B24"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4. Порядок оказания медицинской помощи иностранным гражданам определяется Правительством Российской Федерации.</w:t>
      </w:r>
    </w:p>
    <w:p w14:paraId="753B4AE0"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5. Пациент имеет право на:</w:t>
      </w:r>
    </w:p>
    <w:p w14:paraId="7EB47BAB"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1) выбор врача и выбор медицинской организации в соответствии с настоящим Федеральным законом;</w:t>
      </w:r>
    </w:p>
    <w:p w14:paraId="6CF9388B"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FFB1C37"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3) получение консультаций врачей-специалистов;</w:t>
      </w:r>
    </w:p>
    <w:p w14:paraId="4F763D3A"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0617AC58"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53B7061"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6) получение лечебного питания в случае нахождения пациента на лечении в стационарных условиях;</w:t>
      </w:r>
    </w:p>
    <w:p w14:paraId="64530CDB"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7) защиту сведений, составляющих врачебную тайну;</w:t>
      </w:r>
    </w:p>
    <w:p w14:paraId="612122AB"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8) отказ от медицинского вмешательства;</w:t>
      </w:r>
    </w:p>
    <w:p w14:paraId="4F3BF6A7"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lastRenderedPageBreak/>
        <w:t>9) возмещение вреда, причиненного здоровью при оказании ему медицинской помощи;</w:t>
      </w:r>
    </w:p>
    <w:p w14:paraId="4A723A29"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10) допуск к нему адвоката или законного представителя для защиты своих прав;</w:t>
      </w:r>
    </w:p>
    <w:p w14:paraId="1B2E1A67"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2B79D49"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Правила оказания медицинской помощи иностранным гражданам на территории Российской Федерации</w:t>
      </w:r>
    </w:p>
    <w:p w14:paraId="6919D860"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(Постановление Правительства Российской Федерации от 6 марта 2013 г. N 186 г. Москва "Об утверждении Правил оказания медицинской помощи иностранным гражданам на территории Российской Федерации")</w:t>
      </w:r>
    </w:p>
    <w:p w14:paraId="1F8ED96E"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 </w:t>
      </w:r>
    </w:p>
    <w:p w14:paraId="463822C8"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1. Настоящие Правила определяют порядок оказания медицинской помощи иностранным гражданам на территории Российской Федерации.</w:t>
      </w:r>
    </w:p>
    <w:p w14:paraId="729B39FB"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w:t>
      </w:r>
      <w:r w:rsidRPr="003C40DC">
        <w:rPr>
          <w:rFonts w:ascii="Helvetica" w:eastAsia="Times New Roman" w:hAnsi="Helvetica" w:cs="Helvetica"/>
          <w:color w:val="40413E"/>
          <w:sz w:val="23"/>
          <w:szCs w:val="23"/>
          <w:lang w:eastAsia="ru-RU"/>
        </w:rPr>
        <w:lastRenderedPageBreak/>
        <w:t>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Медицинская документация, направляемая из Российской Федерации в другое государство, заполняется на русском языке.</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r w:rsidRPr="003C40DC">
        <w:rPr>
          <w:rFonts w:ascii="Helvetica" w:eastAsia="Times New Roman" w:hAnsi="Helvetica" w:cs="Helvetica"/>
          <w:color w:val="40413E"/>
          <w:sz w:val="23"/>
          <w:szCs w:val="23"/>
          <w:lang w:eastAsia="ru-RU"/>
        </w:rPr>
        <w:br/>
      </w:r>
      <w:r w:rsidRPr="003C40DC">
        <w:rPr>
          <w:rFonts w:ascii="Helvetica" w:eastAsia="Times New Roman" w:hAnsi="Helvetica" w:cs="Helvetica"/>
          <w:color w:val="40413E"/>
          <w:sz w:val="23"/>
          <w:szCs w:val="23"/>
          <w:lang w:eastAsia="ru-RU"/>
        </w:rPr>
        <w:b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14:paraId="480C3E88"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 </w:t>
      </w:r>
    </w:p>
    <w:p w14:paraId="18C7B410"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Экстренная и неотложная медицинская помощь оказывается гражданам, находящимся за пределами территории субъекта Российской Федерации, в котором проживает гражданин, (далее – иногородние граждане) </w:t>
      </w:r>
      <w:r w:rsidRPr="003C40DC">
        <w:rPr>
          <w:rFonts w:ascii="Helvetica" w:eastAsia="Times New Roman" w:hAnsi="Helvetica" w:cs="Helvetica"/>
          <w:b/>
          <w:bCs/>
          <w:color w:val="40413E"/>
          <w:sz w:val="23"/>
          <w:szCs w:val="23"/>
          <w:lang w:eastAsia="ru-RU"/>
        </w:rPr>
        <w:t>безотлагательно и бесплатно. </w:t>
      </w:r>
      <w:r w:rsidRPr="003C40DC">
        <w:rPr>
          <w:rFonts w:ascii="Helvetica" w:eastAsia="Times New Roman" w:hAnsi="Helvetica" w:cs="Helvetica"/>
          <w:color w:val="40413E"/>
          <w:sz w:val="23"/>
          <w:szCs w:val="23"/>
          <w:lang w:eastAsia="ru-RU"/>
        </w:rPr>
        <w:br/>
        <w:t>В остальных случаях в соответствии со статьей 35 Федерального закона от 29.11.2010 № 326-ФЗ «Об обязательном медицинском страховании в Российской Федерации» все граждане имеют право на получение медицинской помощи, включенной в базовую программу обязательного медицинского страхования (ссылка), в том числе за пределами субъекта Российской Федерации, в котором выдан полис ОМС.</w:t>
      </w:r>
    </w:p>
    <w:tbl>
      <w:tblPr>
        <w:tblW w:w="13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6"/>
        <w:gridCol w:w="5155"/>
        <w:gridCol w:w="2770"/>
        <w:gridCol w:w="2469"/>
      </w:tblGrid>
      <w:tr w:rsidR="003C40DC" w:rsidRPr="003C40DC" w14:paraId="11B820CC"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53765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lastRenderedPageBreak/>
              <w:t>Экстренная медицинская помощь</w:t>
            </w:r>
            <w:r w:rsidRPr="003C40DC">
              <w:rPr>
                <w:rFonts w:ascii="Times New Roman" w:eastAsia="Times New Roman" w:hAnsi="Times New Roman" w:cs="Times New Roman"/>
                <w:sz w:val="24"/>
                <w:szCs w:val="24"/>
                <w:lang w:eastAsia="ru-RU"/>
              </w:rPr>
              <w:t>, в том числе специализированная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EEFD95"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Внезапные острые заболевания и состояния; обострения хронических заболеваний, представляющих угрозу жизни пациента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831625"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При вызове скорой медицинской помощи или при самостоятельном обращении в медицинскую организацию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F55B30"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ВСЕГДА БЕСПЛАТНО!</w:t>
            </w:r>
          </w:p>
        </w:tc>
      </w:tr>
      <w:tr w:rsidR="003C40DC" w:rsidRPr="003C40DC" w14:paraId="761B2998"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CEFC36"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Неотложная медицинская помощь</w:t>
            </w:r>
            <w:r w:rsidRPr="003C40DC">
              <w:rPr>
                <w:rFonts w:ascii="Times New Roman" w:eastAsia="Times New Roman" w:hAnsi="Times New Roman" w:cs="Times New Roman"/>
                <w:sz w:val="24"/>
                <w:szCs w:val="24"/>
                <w:lang w:eastAsia="ru-RU"/>
              </w:rPr>
              <w:t> в том числе специализированная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AE961C"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Внезапные острые заболевания и состояния; обострения хронических заболеваний без явных признаков угрозы жизни пациента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C178A1"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При вызове скорой медицинской помощи или при самостоятельном обращении в медицинскую организацию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3D84C3"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ВСЕГДА БЕСПЛАТНО!</w:t>
            </w:r>
          </w:p>
        </w:tc>
      </w:tr>
      <w:tr w:rsidR="003C40DC" w:rsidRPr="003C40DC" w14:paraId="199FDE11"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1796B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Плановая медицинская помощь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FCE27D"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89953F"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Необходимо прикрепиться к медицинской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2F88CC"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БЕСПЛАТНО застрахованным лицам в рамках обязательного медицинского страхования</w:t>
            </w:r>
          </w:p>
        </w:tc>
      </w:tr>
    </w:tbl>
    <w:p w14:paraId="2516F1A4"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 </w:t>
      </w:r>
    </w:p>
    <w:p w14:paraId="7C40F4A5"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Чтобы прикрепиться к медицинской организации для получения медицинской помощи за пределами территории субъекта Российской Федерации, в котором проживает гражданин, гражданин должен обратиться в выбранную им медицинскую организацию с письменным заявлением (заявление).</w:t>
      </w:r>
      <w:r w:rsidRPr="003C40DC">
        <w:rPr>
          <w:rFonts w:ascii="Helvetica" w:eastAsia="Times New Roman" w:hAnsi="Helvetica" w:cs="Helvetica"/>
          <w:color w:val="40413E"/>
          <w:sz w:val="23"/>
          <w:szCs w:val="23"/>
          <w:lang w:eastAsia="ru-RU"/>
        </w:rPr>
        <w:br/>
        <w:t>При выборе медицинской организации иногородний гражданин имеет право также на выбор лечащего врача.</w:t>
      </w:r>
      <w:r w:rsidRPr="003C40DC">
        <w:rPr>
          <w:rFonts w:ascii="Helvetica" w:eastAsia="Times New Roman" w:hAnsi="Helvetica" w:cs="Helvetica"/>
          <w:color w:val="40413E"/>
          <w:sz w:val="23"/>
          <w:szCs w:val="23"/>
          <w:lang w:eastAsia="ru-RU"/>
        </w:rPr>
        <w:br/>
        <w:t>В случае отказа поликлиники в прикреплении или в выборе врача вы имеете все основания подать жалобу.</w:t>
      </w:r>
    </w:p>
    <w:p w14:paraId="62F65680"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 </w:t>
      </w:r>
    </w:p>
    <w:p w14:paraId="1F615062" w14:textId="77777777" w:rsidR="003C40DC" w:rsidRPr="003C40DC" w:rsidRDefault="003C40DC" w:rsidP="003C40DC">
      <w:pPr>
        <w:shd w:val="clear" w:color="auto" w:fill="FFFFFF"/>
        <w:spacing w:after="150" w:line="240" w:lineRule="auto"/>
        <w:rPr>
          <w:rFonts w:ascii="Helvetica" w:eastAsia="Times New Roman" w:hAnsi="Helvetica" w:cs="Helvetica"/>
          <w:color w:val="40413E"/>
          <w:sz w:val="23"/>
          <w:szCs w:val="23"/>
          <w:lang w:eastAsia="ru-RU"/>
        </w:rPr>
      </w:pPr>
      <w:r w:rsidRPr="003C40DC">
        <w:rPr>
          <w:rFonts w:ascii="Helvetica" w:eastAsia="Times New Roman" w:hAnsi="Helvetica" w:cs="Helvetica"/>
          <w:color w:val="40413E"/>
          <w:sz w:val="23"/>
          <w:szCs w:val="23"/>
          <w:lang w:eastAsia="ru-RU"/>
        </w:rPr>
        <w:t>ПОРЯДОК И СРОКИ РАССМОТРЕНИЯ ЗАЯВЛЕНИЯ ИНОГОРОДНЕГО ГРАЖДАНИНА </w:t>
      </w:r>
    </w:p>
    <w:tbl>
      <w:tblPr>
        <w:tblW w:w="13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9"/>
        <w:gridCol w:w="3506"/>
        <w:gridCol w:w="3222"/>
        <w:gridCol w:w="2133"/>
      </w:tblGrid>
      <w:tr w:rsidR="003C40DC" w:rsidRPr="003C40DC" w14:paraId="140166E8"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5577F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lastRenderedPageBreak/>
              <w:t>Гражданин либо его законный представитель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E76F88"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Обращается в выбранную медицинскую организацию с письменным заявлением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AE8E8C"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Лично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9F580A"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Заявление принимают в день обращения</w:t>
            </w:r>
          </w:p>
        </w:tc>
      </w:tr>
      <w:tr w:rsidR="003C40DC" w:rsidRPr="003C40DC" w14:paraId="5C86D4A2"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D57BB8"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Медицинская организация, принявшая заявление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F8067A"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Самостоятельно, без участия гражданина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1D5ED9"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Запрашивает подтверждении информации, указанной в заявлении, в медицинской организации, в которой гражданин находится на медицинском обслуживании на момент подачи заявления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CC6D38"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 xml:space="preserve">Направляет письмо обычной или электронной </w:t>
            </w:r>
            <w:proofErr w:type="gramStart"/>
            <w:r w:rsidRPr="003C40DC">
              <w:rPr>
                <w:rFonts w:ascii="Times New Roman" w:eastAsia="Times New Roman" w:hAnsi="Times New Roman" w:cs="Times New Roman"/>
                <w:sz w:val="24"/>
                <w:szCs w:val="24"/>
                <w:lang w:eastAsia="ru-RU"/>
              </w:rPr>
              <w:t>почтой В течение</w:t>
            </w:r>
            <w:proofErr w:type="gramEnd"/>
            <w:r w:rsidRPr="003C40DC">
              <w:rPr>
                <w:rFonts w:ascii="Times New Roman" w:eastAsia="Times New Roman" w:hAnsi="Times New Roman" w:cs="Times New Roman"/>
                <w:sz w:val="24"/>
                <w:szCs w:val="24"/>
                <w:lang w:eastAsia="ru-RU"/>
              </w:rPr>
              <w:t xml:space="preserve"> 2-х дней после получения заявления</w:t>
            </w:r>
          </w:p>
        </w:tc>
      </w:tr>
      <w:tr w:rsidR="003C40DC" w:rsidRPr="003C40DC" w14:paraId="1F94CCB3"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983C25"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 xml:space="preserve">Медицинская организация, в которой гражданин находится на медицинском обслуживании на момент подачи </w:t>
            </w:r>
            <w:proofErr w:type="spellStart"/>
            <w:r w:rsidRPr="003C40DC">
              <w:rPr>
                <w:rFonts w:ascii="Times New Roman" w:eastAsia="Times New Roman" w:hAnsi="Times New Roman" w:cs="Times New Roman"/>
                <w:b/>
                <w:bCs/>
                <w:sz w:val="24"/>
                <w:szCs w:val="24"/>
                <w:lang w:eastAsia="ru-RU"/>
              </w:rPr>
              <w:t>заявления</w:t>
            </w:r>
            <w:r w:rsidRPr="003C40DC">
              <w:rPr>
                <w:rFonts w:ascii="Times New Roman" w:eastAsia="Times New Roman" w:hAnsi="Times New Roman" w:cs="Times New Roman"/>
                <w:sz w:val="24"/>
                <w:szCs w:val="24"/>
                <w:lang w:eastAsia="ru-RU"/>
              </w:rPr>
              <w:t>Самостоятельно</w:t>
            </w:r>
            <w:proofErr w:type="spellEnd"/>
            <w:r w:rsidRPr="003C40DC">
              <w:rPr>
                <w:rFonts w:ascii="Times New Roman" w:eastAsia="Times New Roman" w:hAnsi="Times New Roman" w:cs="Times New Roman"/>
                <w:sz w:val="24"/>
                <w:szCs w:val="24"/>
                <w:lang w:eastAsia="ru-RU"/>
              </w:rPr>
              <w:t>, без участия гражданина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48237E"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Готовит и направляет ответ в медицинскую организацию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8680A0"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Направляет письмо обычной или электронной почтой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014A85"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течение 2-х дней после получения запроса</w:t>
            </w:r>
          </w:p>
        </w:tc>
      </w:tr>
      <w:tr w:rsidR="003C40DC" w:rsidRPr="003C40DC" w14:paraId="764957E7"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7DB696"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Медицинская организация, принявшая заявление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D25DE0"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После получения подтверждающего письма от предыдущей медицинской организации информирует гражданина о принятии на медицинское обслуживание.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683BDC"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письменной или устной форме по любым доступным каналам связи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CD2676"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течение 2-х дней после получения ответа на запрос</w:t>
            </w:r>
          </w:p>
        </w:tc>
      </w:tr>
      <w:tr w:rsidR="003C40DC" w:rsidRPr="003C40DC" w14:paraId="1A3A3F3E"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BE2D5B"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Гражданин либо его законный представитель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DEE06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Обращается в выбранную медицинскую организацию с письменным заявлением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531833"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Лично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D4151A"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Заявление принимают в день обращения</w:t>
            </w:r>
          </w:p>
        </w:tc>
      </w:tr>
      <w:tr w:rsidR="003C40DC" w:rsidRPr="003C40DC" w14:paraId="469172D9"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98FB39"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 xml:space="preserve">Медицинская организация, принявшая </w:t>
            </w:r>
            <w:proofErr w:type="spellStart"/>
            <w:r w:rsidRPr="003C40DC">
              <w:rPr>
                <w:rFonts w:ascii="Times New Roman" w:eastAsia="Times New Roman" w:hAnsi="Times New Roman" w:cs="Times New Roman"/>
                <w:b/>
                <w:bCs/>
                <w:sz w:val="24"/>
                <w:szCs w:val="24"/>
                <w:lang w:eastAsia="ru-RU"/>
              </w:rPr>
              <w:t>заявление</w:t>
            </w:r>
            <w:r w:rsidRPr="003C40DC">
              <w:rPr>
                <w:rFonts w:ascii="Times New Roman" w:eastAsia="Times New Roman" w:hAnsi="Times New Roman" w:cs="Times New Roman"/>
                <w:sz w:val="24"/>
                <w:szCs w:val="24"/>
                <w:lang w:eastAsia="ru-RU"/>
              </w:rPr>
              <w:t>Самостоятельно</w:t>
            </w:r>
            <w:proofErr w:type="spellEnd"/>
            <w:r w:rsidRPr="003C40DC">
              <w:rPr>
                <w:rFonts w:ascii="Times New Roman" w:eastAsia="Times New Roman" w:hAnsi="Times New Roman" w:cs="Times New Roman"/>
                <w:sz w:val="24"/>
                <w:szCs w:val="24"/>
                <w:lang w:eastAsia="ru-RU"/>
              </w:rPr>
              <w:t xml:space="preserve"> без участия гражданина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EAA168"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 xml:space="preserve">Запрашивает подтверждении информации, указанной в заявлении, в медицинскую организацию, в которой гражданин находится на </w:t>
            </w:r>
            <w:r w:rsidRPr="003C40DC">
              <w:rPr>
                <w:rFonts w:ascii="Times New Roman" w:eastAsia="Times New Roman" w:hAnsi="Times New Roman" w:cs="Times New Roman"/>
                <w:sz w:val="24"/>
                <w:szCs w:val="24"/>
                <w:lang w:eastAsia="ru-RU"/>
              </w:rPr>
              <w:lastRenderedPageBreak/>
              <w:t>медицинском обслуживании на момент подачи заявления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3EFB9C"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lastRenderedPageBreak/>
              <w:t>Направляет письмо обычной или электронной почтой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47479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течении 2-х дней после получения заявления</w:t>
            </w:r>
          </w:p>
        </w:tc>
      </w:tr>
      <w:tr w:rsidR="003C40DC" w:rsidRPr="003C40DC" w14:paraId="5ADDC011"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EFBB42"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 xml:space="preserve">Медицинская организация, в которой гражданин находится на медицинском обслуживании на момент подачи </w:t>
            </w:r>
            <w:proofErr w:type="spellStart"/>
            <w:r w:rsidRPr="003C40DC">
              <w:rPr>
                <w:rFonts w:ascii="Times New Roman" w:eastAsia="Times New Roman" w:hAnsi="Times New Roman" w:cs="Times New Roman"/>
                <w:b/>
                <w:bCs/>
                <w:sz w:val="24"/>
                <w:szCs w:val="24"/>
                <w:lang w:eastAsia="ru-RU"/>
              </w:rPr>
              <w:t>заявления</w:t>
            </w:r>
            <w:r w:rsidRPr="003C40DC">
              <w:rPr>
                <w:rFonts w:ascii="Times New Roman" w:eastAsia="Times New Roman" w:hAnsi="Times New Roman" w:cs="Times New Roman"/>
                <w:sz w:val="24"/>
                <w:szCs w:val="24"/>
                <w:lang w:eastAsia="ru-RU"/>
              </w:rPr>
              <w:t>Самостоятельно</w:t>
            </w:r>
            <w:proofErr w:type="spellEnd"/>
            <w:r w:rsidRPr="003C40DC">
              <w:rPr>
                <w:rFonts w:ascii="Times New Roman" w:eastAsia="Times New Roman" w:hAnsi="Times New Roman" w:cs="Times New Roman"/>
                <w:sz w:val="24"/>
                <w:szCs w:val="24"/>
                <w:lang w:eastAsia="ru-RU"/>
              </w:rPr>
              <w:t xml:space="preserve"> без участия гражданина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EFB74F"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Готовит и направляет ответ в медицинскую организацию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580D7F"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Направляет письмо обычной или электронной почтой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0A72A9"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течении 2-х дней после получения запроса</w:t>
            </w:r>
          </w:p>
        </w:tc>
      </w:tr>
      <w:tr w:rsidR="003C40DC" w:rsidRPr="003C40DC" w14:paraId="600D778F" w14:textId="77777777" w:rsidTr="003C40D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1E43FD"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b/>
                <w:bCs/>
                <w:sz w:val="24"/>
                <w:szCs w:val="24"/>
                <w:lang w:eastAsia="ru-RU"/>
              </w:rPr>
              <w:t>Медицинская организация, принявшая заявление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230566"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После получения подтверждающего письма от предыдущей медицинской организации информирует гражданина о принятии на медицинское обслуживание.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92CE48"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письменной или устной форме по любым доступным видам связи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006AC9" w14:textId="77777777" w:rsidR="003C40DC" w:rsidRPr="003C40DC" w:rsidRDefault="003C40DC" w:rsidP="003C40DC">
            <w:pPr>
              <w:spacing w:after="150" w:line="240" w:lineRule="auto"/>
              <w:rPr>
                <w:rFonts w:ascii="Times New Roman" w:eastAsia="Times New Roman" w:hAnsi="Times New Roman" w:cs="Times New Roman"/>
                <w:sz w:val="24"/>
                <w:szCs w:val="24"/>
                <w:lang w:eastAsia="ru-RU"/>
              </w:rPr>
            </w:pPr>
            <w:r w:rsidRPr="003C40DC">
              <w:rPr>
                <w:rFonts w:ascii="Times New Roman" w:eastAsia="Times New Roman" w:hAnsi="Times New Roman" w:cs="Times New Roman"/>
                <w:sz w:val="24"/>
                <w:szCs w:val="24"/>
                <w:lang w:eastAsia="ru-RU"/>
              </w:rPr>
              <w:t>В течении 2-х дней после получения ответа на запрос</w:t>
            </w:r>
          </w:p>
        </w:tc>
      </w:tr>
    </w:tbl>
    <w:p w14:paraId="6CB846DC" w14:textId="77777777" w:rsidR="00870087" w:rsidRDefault="00870087">
      <w:bookmarkStart w:id="0" w:name="_GoBack"/>
      <w:bookmarkEnd w:id="0"/>
    </w:p>
    <w:sectPr w:rsidR="00870087" w:rsidSect="003C40D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78"/>
    <w:rsid w:val="00117239"/>
    <w:rsid w:val="003C40DC"/>
    <w:rsid w:val="00826E78"/>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A36D7-8C58-4C1A-8BE7-199BBE6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C4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0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4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424">
      <w:bodyDiv w:val="1"/>
      <w:marLeft w:val="0"/>
      <w:marRight w:val="0"/>
      <w:marTop w:val="0"/>
      <w:marBottom w:val="0"/>
      <w:divBdr>
        <w:top w:val="none" w:sz="0" w:space="0" w:color="auto"/>
        <w:left w:val="none" w:sz="0" w:space="0" w:color="auto"/>
        <w:bottom w:val="none" w:sz="0" w:space="0" w:color="auto"/>
        <w:right w:val="none" w:sz="0" w:space="0" w:color="auto"/>
      </w:divBdr>
      <w:divsChild>
        <w:div w:id="1044259369">
          <w:marLeft w:val="0"/>
          <w:marRight w:val="0"/>
          <w:marTop w:val="0"/>
          <w:marBottom w:val="0"/>
          <w:divBdr>
            <w:top w:val="none" w:sz="0" w:space="0" w:color="auto"/>
            <w:left w:val="none" w:sz="0" w:space="0" w:color="auto"/>
            <w:bottom w:val="none" w:sz="0" w:space="0" w:color="auto"/>
            <w:right w:val="none" w:sz="0" w:space="0" w:color="auto"/>
          </w:divBdr>
        </w:div>
        <w:div w:id="162322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2019-07-29T16:13:00Z</dcterms:created>
  <dcterms:modified xsi:type="dcterms:W3CDTF">2019-07-29T16:14:00Z</dcterms:modified>
</cp:coreProperties>
</file>