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17" w:rsidRPr="00230517" w:rsidRDefault="00230517" w:rsidP="0023051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b/>
          <w:bCs/>
          <w:color w:val="4A494A"/>
          <w:sz w:val="24"/>
          <w:szCs w:val="24"/>
          <w:lang w:eastAsia="ru-RU"/>
        </w:rPr>
        <w:t>МСЧ-118 осуществляет: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оказание первичной медико-санитарной помощи;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оказание скорой медицинской помощи;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оказание паллиативной медицинской помощи;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оказание специализированной помощи;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оказание медицинской помощи амбулаторно, в дневном стационаре, стационаре круглосуточного пребывания;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мероприятия по организации экстренной медицинской помощи в случае возникновения аварий и чрезвычайных ситуаций;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фармацевтическую деятельность;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проведение всех видов медицинских осмотров;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диспансерное наблюдение, в том числе за работниками ведущих профессий; больных с профессиональной патологией; лицами, подвергшимися воздействию радиации при ликвидации последствий аварии на Чернобыльской АЭС (наибольший контингент данной категории в Мурманской области находятся под наблюдением МСЧ – 118) и других контингентов;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работы с использованием сведений, составляющих государственную тайну;</w:t>
      </w:r>
    </w:p>
    <w:p w:rsidR="00230517" w:rsidRPr="00230517" w:rsidRDefault="00230517" w:rsidP="002305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4A"/>
          <w:sz w:val="24"/>
          <w:szCs w:val="24"/>
          <w:lang w:eastAsia="ru-RU"/>
        </w:rPr>
      </w:pPr>
      <w:r w:rsidRPr="00230517">
        <w:rPr>
          <w:rFonts w:ascii="Arial" w:eastAsia="Times New Roman" w:hAnsi="Arial" w:cs="Arial"/>
          <w:color w:val="4A494A"/>
          <w:sz w:val="24"/>
          <w:szCs w:val="24"/>
          <w:lang w:eastAsia="ru-RU"/>
        </w:rPr>
        <w:t>взаимодействие с территориальными органами и учреждениями здравоохранения.</w:t>
      </w:r>
    </w:p>
    <w:p w:rsidR="00F37265" w:rsidRPr="00230517" w:rsidRDefault="00F37265" w:rsidP="00230517">
      <w:bookmarkStart w:id="0" w:name="_GoBack"/>
      <w:bookmarkEnd w:id="0"/>
    </w:p>
    <w:sectPr w:rsidR="00F37265" w:rsidRPr="0023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45E8"/>
    <w:multiLevelType w:val="multilevel"/>
    <w:tmpl w:val="1D4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15"/>
    <w:rsid w:val="00230517"/>
    <w:rsid w:val="00ED2E15"/>
    <w:rsid w:val="00F3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6BFD-4ADF-451E-A281-08D5151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23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0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2019-09-23T09:31:00Z</dcterms:created>
  <dcterms:modified xsi:type="dcterms:W3CDTF">2019-09-23T09:31:00Z</dcterms:modified>
</cp:coreProperties>
</file>