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689" w:rsidRPr="00D92689" w:rsidRDefault="00D92689" w:rsidP="00D9268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</w:pPr>
      <w:r w:rsidRPr="00D92689"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  <w:t>Порядок разработки и реализации индивидуальной программы реабилитации или абилитации (ИПРА) инвалида, ИПРА ребенка-инвалида</w:t>
      </w:r>
    </w:p>
    <w:p w:rsidR="00D92689" w:rsidRPr="00D92689" w:rsidRDefault="00D92689" w:rsidP="00D92689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5B2FC"/>
          <w:sz w:val="24"/>
          <w:szCs w:val="24"/>
          <w:lang w:eastAsia="ru-RU"/>
        </w:rPr>
      </w:pPr>
      <w:r w:rsidRPr="00D92689">
        <w:rPr>
          <w:rFonts w:ascii="HelveticaNeue" w:eastAsia="Times New Roman" w:hAnsi="HelveticaNeue" w:cs="Times New Roman"/>
          <w:caps/>
          <w:color w:val="25B2FC"/>
          <w:sz w:val="24"/>
          <w:szCs w:val="24"/>
          <w:lang w:eastAsia="ru-RU"/>
        </w:rPr>
        <w:t>ПРОСЛУШАТЬ</w:t>
      </w:r>
    </w:p>
    <w:p w:rsidR="00D92689" w:rsidRPr="00D92689" w:rsidRDefault="00D92689" w:rsidP="00D9268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92689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Индивидуальная программа реабилитации или абилитации инвалида (ребенка-инвалида)</w:t>
      </w:r>
    </w:p>
    <w:p w:rsidR="00D92689" w:rsidRPr="00D92689" w:rsidRDefault="00D92689" w:rsidP="00D9268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9268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 12 августа 2017 года вступил в силу новый «Порядок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форм», утвержденный </w:t>
      </w:r>
      <w:hyperlink r:id="rId4" w:anchor="/document/71734826/paragraph/1:0" w:tgtFrame="_blank" w:history="1">
        <w:r w:rsidRPr="00D92689">
          <w:rPr>
            <w:rFonts w:ascii="HelveticaNeue" w:eastAsia="Times New Roman" w:hAnsi="HelveticaNeue" w:cs="Times New Roman"/>
            <w:color w:val="11B1FF"/>
            <w:sz w:val="24"/>
            <w:szCs w:val="24"/>
            <w:u w:val="single"/>
            <w:lang w:eastAsia="ru-RU"/>
          </w:rPr>
          <w:t>Приказом Минтруда России от 13.06.2017 г. № 486н (Зарегистрировано в Минюсте России 31.07.2017 № 47579)</w:t>
        </w:r>
      </w:hyperlink>
      <w:r w:rsidRPr="00D9268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.</w:t>
      </w:r>
    </w:p>
    <w:p w:rsidR="00D92689" w:rsidRPr="00D92689" w:rsidRDefault="00D92689" w:rsidP="00D9268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9268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Индивидуальная программа реабилитации или абилитации инвалида (ИПРА) является комплексом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деятельности.</w:t>
      </w:r>
    </w:p>
    <w:p w:rsidR="00D92689" w:rsidRPr="00D92689" w:rsidRDefault="00D92689" w:rsidP="00D9268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9268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ИПРА разрабатывается Федеральными учреждениями медико-социальной экспертизы.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D92689" w:rsidRPr="00D92689" w:rsidRDefault="00D92689" w:rsidP="00D9268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9268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программу включаются реабилитационные и абилитационные мероприятия, предоставляемые инвалиду после проведения реабилитационно-абилитационной экспертной диагностики; оценки реабилитационного потенциала, реабилитационного прогноза и мероприятий, технических средств и услуг, позволяющих инвалиду (ребенку-инвалиду) восстановить (сформировать) или компенсировать утраченные способности к выполнению бытовой, общественной, профессиональной деятельности в соответствии со структурой его потребностей, круга интересов, уровня притязаний, социального статуса и реальных возможностей социально-средовой инфраструктуры.</w:t>
      </w:r>
    </w:p>
    <w:p w:rsidR="00D92689" w:rsidRPr="00D92689" w:rsidRDefault="00D92689" w:rsidP="00D9268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9268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ИПРА инвалида (ребенка-инвалида) содержит как реабилитационные или абилитационные мероприятия, предоставляемые инвалиду (ребенку-инвалиду) бесплатно в соответствии с федеральным перечнем реабилитационных мероприятий, технических средств реабилитации и услуг, предоставляемых инвалиду, утвержденным </w:t>
      </w:r>
      <w:hyperlink r:id="rId5" w:history="1">
        <w:r w:rsidRPr="00D92689">
          <w:rPr>
            <w:rFonts w:ascii="HelveticaNeue" w:eastAsia="Times New Roman" w:hAnsi="HelveticaNeue" w:cs="Times New Roman"/>
            <w:color w:val="11B1FF"/>
            <w:sz w:val="24"/>
            <w:szCs w:val="24"/>
            <w:u w:val="single"/>
            <w:lang w:eastAsia="ru-RU"/>
          </w:rPr>
          <w:t>распоряжением Правительства Российской Федерации от 30 декабря 2005 г. № 2347-р</w:t>
        </w:r>
      </w:hyperlink>
      <w:r w:rsidRPr="00D9268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, так и реабилитационные или абилитационные мероприятия, в оплате которых принимают участие сам инвалид либо другие лица и организации независимо от организационно-правовых форм и форм собственности.</w:t>
      </w:r>
    </w:p>
    <w:p w:rsidR="00D92689" w:rsidRPr="00D92689" w:rsidRDefault="00D92689" w:rsidP="00D9268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9268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Разработка ИПРА инвалида (ИПРА ребенка-инвалида) осуществляется специалистами бюро (главного бюро, Федерального бюро) с учетом рекомендуемых мероприятий по медицинской реабилитации или абилитации, указанных в направлении на медико-</w:t>
      </w:r>
      <w:r w:rsidRPr="00D9268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социальную экспертизу, выданном организацией, оказывающей медицинскую помощь гражданину.</w:t>
      </w:r>
    </w:p>
    <w:p w:rsidR="00D92689" w:rsidRPr="00D92689" w:rsidRDefault="00D92689" w:rsidP="00D9268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9268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Разработка ИПРА ребенка-инвалида в части мероприятий по психолого-педагогической реабилитации или абилитации осуществляется с учетом заключения психолого-медико-педагогической комиссии о результатах проведенного обследования ребенка.</w:t>
      </w:r>
    </w:p>
    <w:p w:rsidR="00D92689" w:rsidRPr="00D92689" w:rsidRDefault="00D92689" w:rsidP="00D9268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9268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 приглашению руководителя бюро (главного бюро, Федерального бюро) или уполномоченного заместителя руководителя главного бюро (Федерального бюро), инвалида (ребенка-инвалида), законного или уполномоченного представителя инвалида (ребенка-инвалида) в формировании ИПРА инвалида (ИПРА ребенка-инвалида) могут принимать участие с правом совещательного голоса специалисты медицинских организаций, государственных внебюджетных фондов, государственной службы занятости населения, работодатели, педагоги и другие специалисты.</w:t>
      </w:r>
    </w:p>
    <w:p w:rsidR="00D92689" w:rsidRPr="00D92689" w:rsidRDefault="00D92689" w:rsidP="00D9268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9268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ИПРА инвалида (ИПРА ребенка-инвалида) разрабатывается на срок, соответствующий сроку установленной группы инвалидности (категории «ребенок-инвалид»).</w:t>
      </w:r>
    </w:p>
    <w:p w:rsidR="00D92689" w:rsidRPr="00D92689" w:rsidRDefault="00D92689" w:rsidP="00D9268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9268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Срок проведения реабилитационного или абилитационного мероприятия не должен превышать срока действия ИПРА инвалида (ИПРА ребенка-инвалида).</w:t>
      </w:r>
    </w:p>
    <w:p w:rsidR="00D92689" w:rsidRPr="00D92689" w:rsidRDefault="00D92689" w:rsidP="00D9268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9268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При необходимости внесения дополнений или изменений в ИПРА инвалида (ИПРА ребенка-инвалида) оформляется новое направление на медико-социальную экспертизу и составляется новая ИПРА инвалида (ИПРА ребенка-инвалида).</w:t>
      </w:r>
    </w:p>
    <w:p w:rsidR="00D92689" w:rsidRPr="00D92689" w:rsidRDefault="00D92689" w:rsidP="00D9268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9268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новую ИПРА инвалида (ИПРА ребенка-инвалида) вписываются реабилитационные и абилитационные мероприятия, в которых нуждается инвалид (ребенок-инвалид).</w:t>
      </w:r>
    </w:p>
    <w:p w:rsidR="00D92689" w:rsidRPr="00D92689" w:rsidRDefault="00D92689" w:rsidP="00D9268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9268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При необходимости внесения исправлений в ИПРА инвалида (ИПРА ребенка-инвалида) в связи с изменением персональных данных инвалида (ребенка-инвалида), а также в целях устранения технических ошибок инвалиду (ребенку-инвалиду) по его заявлению либо по заявлению законного или уполномоченного представителя инвалида (ребенка — инвалида), обращению организаций, предоставляющих меры социальной защиты инвалиду (ребенку-инвалиду), распоряжению руководителя главного бюро (Федерального бюро) взамен ранее выданной составляется и выдается новая ИПРА инвалида (ИПРА ребенка-инвалида) без оформления нового направления на медико-социальную экспертизу и проведения дополнительного освидетельствования инвалида (ребенка-инвалида).</w:t>
      </w:r>
    </w:p>
    <w:p w:rsidR="00D92689" w:rsidRPr="00D92689" w:rsidRDefault="00D92689" w:rsidP="00D9268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9268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Федеральное государственное учреждение медико-социальной экспертизы направляет выписку из ИПРА инвалида (ИПРА ребенка-инвалида) в орган исполнительной власти субъекта Российской Федерации в соответствующей сфере деятельности, региональные отделения Фонда социального страхования Российской Федерации (далее – региональные отделения Фонда), территориальные органы Пенсионного фонда Российской Федерации (далее — территориальный орган ПФР) по месту жительства инвалида (ребенка-инвалида), определенные в соответствии с его ИПРА исполнителями реабилитационных или абилитационных мероприятий.</w:t>
      </w:r>
    </w:p>
    <w:p w:rsidR="00D92689" w:rsidRPr="00D92689" w:rsidRDefault="00D92689" w:rsidP="00D9268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9268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Инвалид (ребенок-инвалид), законный или уполномоченный представитель инвалида (ребенка-инвалида) может отказаться от получения ИПРА инвалида (ИПРА ребенка-инвалида) путем подачи в бюро (главное бюро, Федеральное бюро) в простой письменной </w:t>
      </w:r>
      <w:r w:rsidRPr="00D9268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форме заявления, которое приобщается к акту медико-социальной экспертизы гражданина.</w:t>
      </w:r>
    </w:p>
    <w:p w:rsidR="00D92689" w:rsidRPr="00D92689" w:rsidRDefault="00D92689" w:rsidP="00D9268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9268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Выписка направляется для выполнения следующих мероприятий:</w:t>
      </w:r>
    </w:p>
    <w:p w:rsidR="00D92689" w:rsidRPr="00D92689" w:rsidRDefault="00D92689" w:rsidP="00D9268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9268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а) по медицинской реабилитации или абилитации — в орган исполнительной власти субъекта РФ в сфере охраны здоровья;</w:t>
      </w:r>
    </w:p>
    <w:p w:rsidR="00D92689" w:rsidRPr="00D92689" w:rsidRDefault="00D92689" w:rsidP="00D9268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9268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б) по профессиональной реабилитации или абилитации — в орган исполнительной власти субъекта РФ в области содействия занятости населения;</w:t>
      </w:r>
    </w:p>
    <w:p w:rsidR="00D92689" w:rsidRPr="00D92689" w:rsidRDefault="00D92689" w:rsidP="00D9268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9268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в) по психолого-педагогической реабилитации или абилитации — в орган исполнительной власти субъекта РФ в сфере образования;</w:t>
      </w:r>
    </w:p>
    <w:p w:rsidR="00D92689" w:rsidRPr="00D92689" w:rsidRDefault="00D92689" w:rsidP="00D9268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9268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г) по социальной реабилитации или абилитации и в части обеспечения техническими средствами реабилитации (далее — TCP), предоставляемыми инвалиду (ребенку-инвалиду) за счет средств бюджета субъекта РФ — в орган исполнительной власти субъекта РФ в сфере социальной защиты населения;</w:t>
      </w:r>
    </w:p>
    <w:p w:rsidR="00D92689" w:rsidRPr="00D92689" w:rsidRDefault="00D92689" w:rsidP="00D9268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9268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д) физкультурно-оздоровительных, занятий спортом — в орган исполнительной власти субъекта РФ в области физической культуры и спорта;</w:t>
      </w:r>
    </w:p>
    <w:p w:rsidR="00D92689" w:rsidRPr="00D92689" w:rsidRDefault="00D92689" w:rsidP="00D9268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9268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е) по обеспечению TCP, предоставляемых инвалиду (ребенку-инвалиду) за счет средств федерального бюджета — в региональное отделение Фонда социального страхования РФ.</w:t>
      </w:r>
    </w:p>
    <w:p w:rsidR="00D92689" w:rsidRPr="00D92689" w:rsidRDefault="00D92689" w:rsidP="00D9268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9268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ж) по направлению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 – в территориальный орган ПФР по месту жительства ребенка-инвалида;</w:t>
      </w:r>
    </w:p>
    <w:p w:rsidR="00D92689" w:rsidRPr="00D92689" w:rsidRDefault="00D92689" w:rsidP="00D9268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9268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з) по оказанию видов помощи, оказываемых инвалиду (ребенку-инвалиду) в преодолении барьеров, мешающих получению им услуг на объектах социальной, инженерной и транспортной инфраструктур наравне с другими лицами, организациями, предоставляющими услуги населению, — в органы исполнительной власти субъекта Российской Федерации, региональное отделение Фонда, территориальный орган ПФР, определенные в соответствии с ИПРА инвалида (ИПРА ребенка-инвалида) исполнителями реабилитационных или абилитационных мероприятий.</w:t>
      </w:r>
    </w:p>
    <w:p w:rsidR="00D92689" w:rsidRPr="00D92689" w:rsidRDefault="00D92689" w:rsidP="00D9268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9268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После поступления Выписки органы исполнительной власти и региональные отделения Фонда, территориальный орган в трехдневный срок с даты поступления заявления инвалида (ребенка-инвалида), законного или уполномоченного представителя инвалида (ребенка-инвалида) о проведении реабилитационных или абилитационных мероприятий, предусмотренных ИПРА инвалида (ИПРА ребенка-инвалида), совместно с органами местного самоуправления, организациями независимо от организационно-правовых форм и форм собственности, осуществляющими мероприятия по реабилитации или абилитации, организуют работу по реализации данных мероприятий.</w:t>
      </w:r>
    </w:p>
    <w:p w:rsidR="00D92689" w:rsidRPr="00D92689" w:rsidRDefault="00D92689" w:rsidP="00D9268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9268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Срок исполнения реабилитационных или абилитационных мероприятий не должен превышать срок, рекомендуемый для проведения данных мероприятий в ИПРА инвалида (ИПРА ребенка-инвалида)., организуют работу по разработке перечня мероприятий, с указанием исполнителей и сроков исполнения мероприятий.</w:t>
      </w:r>
    </w:p>
    <w:p w:rsidR="00D92689" w:rsidRPr="00D92689" w:rsidRDefault="00D92689" w:rsidP="00D9268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9268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собственности.</w:t>
      </w:r>
    </w:p>
    <w:p w:rsidR="00D92689" w:rsidRPr="00D92689" w:rsidRDefault="00D92689" w:rsidP="00D9268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9268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Сведения о выполнении мероприятий, предусмотренных ИПРА инвалида, ребенка-инвалида, представляются органом исполнительной власти (региональным отделением Фонда, территориальным органом ПФР) в учреждение медико-социальной экспертизы не позднее одного месяца до окончания срока действия ИПРА инвалида, ребенка-инвалида.</w:t>
      </w:r>
    </w:p>
    <w:p w:rsidR="00D92689" w:rsidRPr="00D92689" w:rsidRDefault="00D92689" w:rsidP="00D9268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9268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Оценка результатов проведения мероприятий осуществляется специалистами бюро (главного бюро, Федерального бюро) при очередном освидетельствовании инвалида.</w:t>
      </w:r>
    </w:p>
    <w:p w:rsidR="00D92689" w:rsidRPr="00D92689" w:rsidRDefault="00D92689" w:rsidP="00D9268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9268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случае несогласия с решением бюро о рекомендуемых реабилитационных или абилитационных мероприятиях инвалид (его законный представитель) может обжаловать данное решение в порядке, предусмотренном «Правилами признания лица инвалидом», утвержденными </w:t>
      </w:r>
      <w:hyperlink r:id="rId6" w:anchor="/document/12145177:0" w:tgtFrame="_blank" w:history="1">
        <w:r w:rsidRPr="00D92689">
          <w:rPr>
            <w:rFonts w:ascii="HelveticaNeue" w:eastAsia="Times New Roman" w:hAnsi="HelveticaNeue" w:cs="Times New Roman"/>
            <w:color w:val="11B1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20 февраля 2006 г. N 95</w:t>
        </w:r>
      </w:hyperlink>
      <w:r w:rsidRPr="00D9268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.</w:t>
      </w:r>
    </w:p>
    <w:p w:rsidR="00D43DF8" w:rsidRDefault="00D43DF8">
      <w:bookmarkStart w:id="0" w:name="_GoBack"/>
      <w:bookmarkEnd w:id="0"/>
    </w:p>
    <w:sectPr w:rsidR="00D4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37"/>
    <w:rsid w:val="00307137"/>
    <w:rsid w:val="00D43DF8"/>
    <w:rsid w:val="00D9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8BEF7-6658-4C8A-BB0E-E662F110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6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689"/>
    <w:rPr>
      <w:b/>
      <w:bCs/>
    </w:rPr>
  </w:style>
  <w:style w:type="character" w:styleId="a5">
    <w:name w:val="Hyperlink"/>
    <w:basedOn w:val="a0"/>
    <w:uiPriority w:val="99"/>
    <w:semiHidden/>
    <w:unhideWhenUsed/>
    <w:rsid w:val="00D92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gbmse55.org/normdocs/2005-12-30-2347.doc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1506</Words>
  <Characters>8588</Characters>
  <Application>Microsoft Office Word</Application>
  <DocSecurity>0</DocSecurity>
  <Lines>71</Lines>
  <Paragraphs>20</Paragraphs>
  <ScaleCrop>false</ScaleCrop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2019-11-07T07:58:00Z</dcterms:created>
  <dcterms:modified xsi:type="dcterms:W3CDTF">2019-11-07T07:58:00Z</dcterms:modified>
</cp:coreProperties>
</file>