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ПЕРЕЧЕНЬ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ЛЕКАРСТВЕННЫХ ПРЕПАРАТОВ, ОТПУСКАЕМЫХ НАСЕЛЕНИЮ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В СООТВЕТСТВИИ С ПЕРЕЧНЕМ ГРУПП НАСЕЛЕНИЯ И КАТЕГОРИЙ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ЗАБОЛЕВАНИЙ, ПРИ АМБУЛАТОРНОМ ЛЕЧЕНИИ КОТОРЫХ ЛЕКАРСТВЕННЫЕ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СРЕДСТВА И ИЗДЕЛИЯ МЕДИЦИНСКОГО НАЗНАЧЕНИЯ ОТПУСКАЮТСЯ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ПО РЕЦЕПТАМ ВРАЧЕЙ БЕСПЛАТНО, А ТАКЖЕ В СООТВЕТСТВИИ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С ПЕРЕЧНЕМ ГРУПП НАСЕЛЕНИЯ, ПРИ АМБУЛАТОРНОМ ЛЕЧЕНИИ КОТОРЫХ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ЛЕКАРСТВЕННЫЕ СРЕДСТВА ОТПУСКАЮТСЯ ПО РЕЦЕПТАМ ВРАЧЕЙ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С 50-ПРОЦЕНТНОЙ СКИДКОЙ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Таблица 1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ПЕРЕЧЕНЬ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лекарственных препаратов, отпускаемых населению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в соответствии с Перечнем групп населения и категорий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заболеваний, при амбулаторном лечении которых лекарственные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средства и изделия медицинского назначения отпускаются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по рецептам врачей бесплатно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8318"/>
      </w:tblGrid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Агалсидаза бета,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Адцамель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Азенапин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Алглюкозидаза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Алимемазин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Албендазол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Альфа 1 - протеиназы ингибитор (человеческий)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Амбризентан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Аминофенилмасляная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Амисульпирид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Антидиарейные микроорганизмы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Антиингибиторный коагуляционный комплекс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Арипипразол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Белимумаб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Бифидобактерии лонгум + Энтерококкус фециум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Бринзоламид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Валацикловир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Валсартан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Виталипид Н детский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Габапептин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Гликвидон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Гликопиррониума бромид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Глимепирид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Глимепирид + Метформин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Глицирризиновая кислота + фосфолипиды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Даназол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Дезоксирибонуклеат натрия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Декспантенол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Диацереин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Диосмин + Гесперидин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Диметинден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Помпа инсулиновая с системой постоянного мониторирования глюкозы с принадлежностями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Система для самоконтроля глюкозы крови с возможностью введения инсулина с принадлежностями - Дозатор инсулиновый инфузионный носимый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Донепезил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Дротаверин 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Дулоксетин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Железа (III) сахарозный комплекс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Жидкий экстракт корней пеларгонии сидовидной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Зонисамид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Ивабрадина 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Иглы одноразовые к инсулиновому инжектору (шприц-ручке)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Изоникотиноилгидразин железа сульфат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Икатибант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Илопрост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Иммуноглобулин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Интраконазол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изофан человеческий генноинженерный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Инсулин растворимый человеческий генноинженерный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Каберголин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Канюля для Системы самоконтроля глюкозы крови с возможностью введения инсулина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Картридж-система для инсулина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Карбоцистеин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Кетоновые аналоги аминокислот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Клозапин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Кодеин + Морфин + Наркотин + Папаверин + Тебаин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Колиместат натрия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Комбинация факторов свертывания крови II, VII, IX, X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Комплекс пептидов, полученных из головного мозга телят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Кортизон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Ламотриджин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Латанопрост + тимолола малеат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Лаурил сульфат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Левокарнитин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Левоцетиризин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Лизатов бактерий смесь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Лидокаин + Феназон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Лираглутид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Месалазин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Метадоксин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Метформин + Глибенкламид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Мометазона фуроат + формотерол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Монтелукаст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Морская вода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Набор инфузионный для Системы самоконтроля глюкозы крови с возможностью введения инсулина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Устройство для инфузии типа квик-сет для Помпы инсулиновой с системой постоянного мониторирования глюкозы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Набор сервисный к Системе самоконтроля глюкозы крови с возможностью введения инсулина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Надропарин кальция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Нитрозепам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Нифуроксазид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Ницерголин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Нутрифлекс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Перампанел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Пирлиндол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Плюща листьев экстракт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Позаконазол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Поливитаминное средство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Полоски электрохимические к измерителю концентрации глюкозы крови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Разагилин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Резервуар для Помпы инсулиновой с системой постоянного мониторирования глюкозы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Рибомунил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Розувастатин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Ротиготин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Сапроптерина дигидрохлорид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Силденафил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Симетион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Сиролимус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Солувит 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Сулодексид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Телмисартан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Теризидон + пиридоксин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Тест-полоски для определения уровня глюкозы крови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Тиамфеникола глицинат ацетицистеинат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Тофацитиниб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Тразодона 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Фактор свертывания крови II, VII, IX, X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Фактор свертывания крови VIII/фактор Виллебранда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Фенилэфрин 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Флутиказона фуроат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Фосфолипиды + поливитамины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Фтивазид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Цепэгинтерферон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Цертолизумаб пэгол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Циклесонид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Цинакальцет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Цинкпиритион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Человеческий рекомбинантный интерферон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Шприц инсулиновый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Эплеренон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Эпоэтин бета (метоксиполиэтиленгликоль)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Эптаког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Эсциталопрам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Эторикоксиб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</w:tbl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Таблица 2</w:t>
      </w:r>
    </w:p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ПЕРЕЧЕНЬ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лекарственных препаратов, отпускаемых населению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lastRenderedPageBreak/>
        <w:t>в соответствии с Перечнем групп населения, при амбулаторном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лечении которых лекарственные средства отпускаются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по рецептам врачей с 50-процентной скидкой</w:t>
      </w:r>
    </w:p>
    <w:p w:rsidR="0095183C" w:rsidRPr="0095183C" w:rsidRDefault="0095183C" w:rsidP="0095183C">
      <w:pPr>
        <w:spacing w:before="100" w:beforeAutospacing="1" w:after="100" w:afterAutospacing="1" w:line="240" w:lineRule="auto"/>
        <w:jc w:val="center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308"/>
      </w:tblGrid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Валсартан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Гесперидин + Диосмин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Ивабрадина гидрохлорид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Латанопрост + тимолола малеат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95183C" w:rsidRPr="0095183C" w:rsidTr="0095183C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83C" w:rsidRPr="0095183C" w:rsidRDefault="0095183C" w:rsidP="0095183C">
            <w:pPr>
              <w:spacing w:before="100" w:beforeAutospacing="1" w:after="100" w:afterAutospacing="1" w:line="240" w:lineRule="auto"/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</w:pPr>
            <w:r w:rsidRPr="0095183C">
              <w:rPr>
                <w:rFonts w:ascii="MyriadPro-BoldCond" w:eastAsia="Times New Roman" w:hAnsi="MyriadPro-BoldCond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</w:tbl>
    <w:p w:rsidR="0095183C" w:rsidRPr="0095183C" w:rsidRDefault="0095183C" w:rsidP="0095183C">
      <w:pPr>
        <w:spacing w:before="100" w:beforeAutospacing="1" w:after="100" w:afterAutospacing="1" w:line="240" w:lineRule="auto"/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</w:pPr>
      <w:r w:rsidRPr="0095183C">
        <w:rPr>
          <w:rFonts w:ascii="MyriadPro-BoldCond" w:eastAsia="Times New Roman" w:hAnsi="MyriadPro-BoldCond" w:cs="Times New Roman"/>
          <w:color w:val="2F3C8F"/>
          <w:sz w:val="24"/>
          <w:szCs w:val="24"/>
          <w:lang w:eastAsia="ru-RU"/>
        </w:rPr>
        <w:t> </w:t>
      </w:r>
    </w:p>
    <w:p w:rsidR="005E3E29" w:rsidRDefault="005E3E29">
      <w:bookmarkStart w:id="0" w:name="_GoBack"/>
      <w:bookmarkEnd w:id="0"/>
    </w:p>
    <w:sectPr w:rsidR="005E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7"/>
    <w:rsid w:val="005E3E29"/>
    <w:rsid w:val="0095183C"/>
    <w:rsid w:val="00B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D423-BA5B-43E3-8173-3897298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2019-05-14T03:31:00Z</dcterms:created>
  <dcterms:modified xsi:type="dcterms:W3CDTF">2019-05-14T03:31:00Z</dcterms:modified>
</cp:coreProperties>
</file>