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FE3" w:rsidRDefault="00FD5FE3" w:rsidP="00FD5FE3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ПРАВИЛА ВНУТРЕННЕГО РАСПОРЯДКА ПРЕБЫВАНИЯ ДЕТЕЙ</w:t>
      </w:r>
      <w:r>
        <w:rPr>
          <w:rFonts w:ascii="PtSans" w:hAnsi="PtSans"/>
          <w:color w:val="000000"/>
        </w:rPr>
        <w:br/>
      </w:r>
      <w:r>
        <w:rPr>
          <w:rStyle w:val="a4"/>
          <w:rFonts w:ascii="PtSans" w:hAnsi="PtSans"/>
          <w:color w:val="000000"/>
        </w:rPr>
        <w:t>В БУ «РДКБ» МИНЗДРАВА ЧУВАШИИ (приказ БУ «РДКБ» от 28.04.2012 г. № 103 )</w:t>
      </w:r>
    </w:p>
    <w:p w:rsidR="00FD5FE3" w:rsidRDefault="00FD5FE3" w:rsidP="00FD5FE3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Режим работы больницы</w:t>
      </w:r>
    </w:p>
    <w:p w:rsidR="00FD5FE3" w:rsidRDefault="00FD5FE3" w:rsidP="00FD5FE3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Стационар работает круглосуточно</w:t>
      </w:r>
      <w:r>
        <w:rPr>
          <w:rFonts w:ascii="PtSans" w:hAnsi="PtSans"/>
          <w:color w:val="000000"/>
        </w:rPr>
        <w:br/>
        <w:t>прием экстренных больных – круглосуточно</w:t>
      </w:r>
      <w:r>
        <w:rPr>
          <w:rFonts w:ascii="PtSans" w:hAnsi="PtSans"/>
          <w:color w:val="000000"/>
        </w:rPr>
        <w:br/>
        <w:t>прием плановых больных – с 08.00 часов до 14.00 часов, ежедневно кроме субботы и воскресенья</w:t>
      </w:r>
      <w:r>
        <w:rPr>
          <w:rFonts w:ascii="PtSans" w:hAnsi="PtSans"/>
          <w:color w:val="000000"/>
        </w:rPr>
        <w:br/>
        <w:t>Консультативная поликлиника работает с 08.00 часов до 16.00 часов, кроме субботы и воскресенья</w:t>
      </w:r>
    </w:p>
    <w:p w:rsidR="00FD5FE3" w:rsidRDefault="00FD5FE3" w:rsidP="00FD5FE3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Распорядок дня в стационаре</w:t>
      </w:r>
    </w:p>
    <w:p w:rsidR="00FD5FE3" w:rsidRDefault="00FD5FE3" w:rsidP="00FD5FE3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6.00 - пробуждение</w:t>
      </w:r>
      <w:r>
        <w:rPr>
          <w:rFonts w:ascii="PtSans" w:hAnsi="PtSans"/>
          <w:color w:val="000000"/>
        </w:rPr>
        <w:br/>
        <w:t>6.00 - 8.30 – измерение температуры, утренний туалет, сдача анализов</w:t>
      </w:r>
      <w:r>
        <w:rPr>
          <w:rFonts w:ascii="PtSans" w:hAnsi="PtSans"/>
          <w:color w:val="000000"/>
        </w:rPr>
        <w:br/>
        <w:t>8.30 - 9.00 – завтрак</w:t>
      </w:r>
      <w:r>
        <w:rPr>
          <w:rFonts w:ascii="PtSans" w:hAnsi="PtSans"/>
          <w:color w:val="000000"/>
        </w:rPr>
        <w:br/>
        <w:t>9.00 - 12.30 – обход, процедуры</w:t>
      </w:r>
      <w:r>
        <w:rPr>
          <w:rFonts w:ascii="PtSans" w:hAnsi="PtSans"/>
          <w:color w:val="000000"/>
        </w:rPr>
        <w:br/>
        <w:t>12.30 - 13.00 – обед</w:t>
      </w:r>
      <w:r>
        <w:rPr>
          <w:rFonts w:ascii="PtSans" w:hAnsi="PtSans"/>
          <w:color w:val="000000"/>
        </w:rPr>
        <w:br/>
        <w:t>13.00 - 14.00 – отдых, процедуры</w:t>
      </w:r>
      <w:r>
        <w:rPr>
          <w:rFonts w:ascii="PtSans" w:hAnsi="PtSans"/>
          <w:color w:val="000000"/>
        </w:rPr>
        <w:br/>
        <w:t>14.00 - 16.00 – тихий час</w:t>
      </w:r>
      <w:r>
        <w:rPr>
          <w:rFonts w:ascii="PtSans" w:hAnsi="PtSans"/>
          <w:color w:val="000000"/>
        </w:rPr>
        <w:br/>
        <w:t>16.00 - 16.30 – полдник</w:t>
      </w:r>
      <w:r>
        <w:rPr>
          <w:rFonts w:ascii="PtSans" w:hAnsi="PtSans"/>
          <w:color w:val="000000"/>
        </w:rPr>
        <w:br/>
        <w:t>16.30 - 18.00 – отдых, процедуры</w:t>
      </w:r>
      <w:r>
        <w:rPr>
          <w:rFonts w:ascii="PtSans" w:hAnsi="PtSans"/>
          <w:color w:val="000000"/>
        </w:rPr>
        <w:br/>
        <w:t>18.00 - 19.00 – ужин</w:t>
      </w:r>
      <w:r>
        <w:rPr>
          <w:rFonts w:ascii="PtSans" w:hAnsi="PtSans"/>
          <w:color w:val="000000"/>
        </w:rPr>
        <w:br/>
        <w:t>19.00 - 20.00- отдых, процедуры</w:t>
      </w:r>
      <w:r>
        <w:rPr>
          <w:rFonts w:ascii="PtSans" w:hAnsi="PtSans"/>
          <w:color w:val="000000"/>
        </w:rPr>
        <w:br/>
        <w:t>20.00 - 20.30 – второй ужин</w:t>
      </w:r>
      <w:r>
        <w:rPr>
          <w:rFonts w:ascii="PtSans" w:hAnsi="PtSans"/>
          <w:color w:val="000000"/>
        </w:rPr>
        <w:br/>
        <w:t>20.30 - 21.00 – вечерний туалет</w:t>
      </w:r>
      <w:r>
        <w:rPr>
          <w:rFonts w:ascii="PtSans" w:hAnsi="PtSans"/>
          <w:color w:val="000000"/>
        </w:rPr>
        <w:br/>
        <w:t>21.00 - отход ко сну</w:t>
      </w:r>
    </w:p>
    <w:p w:rsidR="00FD5FE3" w:rsidRDefault="00FD5FE3" w:rsidP="00FD5FE3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Правила посещений</w:t>
      </w:r>
    </w:p>
    <w:p w:rsidR="00FD5FE3" w:rsidRDefault="00FD5FE3" w:rsidP="00FD5FE3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Навещать пациентов могут только близкие родственники (родители, бабушка, дедушка, опекуны, совершеннолетние родные братья и сестры) по пропускам. Пропуск можно получить у лечащего врача в день госпитализации на весь период стационарного лечения. Посещение обязательно в бахилах, сменной или чистой обуви, верхнюю одежду необходимо сдать в гардероб.</w:t>
      </w:r>
    </w:p>
    <w:p w:rsidR="00FD5FE3" w:rsidRDefault="00FD5FE3" w:rsidP="00FD5FE3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В рабочие дни</w:t>
      </w:r>
      <w:r>
        <w:rPr>
          <w:rFonts w:ascii="PtSans" w:hAnsi="PtSans"/>
          <w:color w:val="000000"/>
        </w:rPr>
        <w:br/>
        <w:t>с 10.00 до 13.00 часов</w:t>
      </w:r>
      <w:r>
        <w:rPr>
          <w:rFonts w:ascii="PtSans" w:hAnsi="PtSans"/>
          <w:color w:val="000000"/>
        </w:rPr>
        <w:br/>
        <w:t>с 16.00. до 18.00 часов</w:t>
      </w:r>
    </w:p>
    <w:p w:rsidR="00FD5FE3" w:rsidRDefault="00FD5FE3" w:rsidP="00FD5FE3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В праздничные и выходные дни</w:t>
      </w:r>
      <w:r>
        <w:rPr>
          <w:rFonts w:ascii="PtSans" w:hAnsi="PtSans"/>
          <w:color w:val="000000"/>
        </w:rPr>
        <w:br/>
        <w:t>с 9.00 до 13.00 часов</w:t>
      </w:r>
      <w:r>
        <w:rPr>
          <w:rFonts w:ascii="PtSans" w:hAnsi="PtSans"/>
          <w:color w:val="000000"/>
        </w:rPr>
        <w:br/>
        <w:t>с 16.00. до 18.00 часов</w:t>
      </w:r>
    </w:p>
    <w:p w:rsidR="00FD5FE3" w:rsidRDefault="00FD5FE3" w:rsidP="00FD5FE3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Об отмене посещений в связи с карантином или по другой причине вас известят дополнительно.</w:t>
      </w:r>
    </w:p>
    <w:p w:rsidR="00FD5FE3" w:rsidRDefault="00FD5FE3" w:rsidP="00FD5FE3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Правила приема передач</w:t>
      </w:r>
    </w:p>
    <w:p w:rsidR="00FD5FE3" w:rsidRDefault="00FD5FE3" w:rsidP="00FD5FE3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Передачи принимаются в вестибюле 1 этажа стационара в пакете с указанием палаты и фамилии, имени пациента</w:t>
      </w:r>
      <w:r>
        <w:rPr>
          <w:rFonts w:ascii="PtSans" w:hAnsi="PtSans"/>
          <w:color w:val="000000"/>
        </w:rPr>
        <w:br/>
        <w:t>с 10.00 часов до 13.00 часов и</w:t>
      </w:r>
      <w:r>
        <w:rPr>
          <w:rFonts w:ascii="PtSans" w:hAnsi="PtSans"/>
          <w:color w:val="000000"/>
        </w:rPr>
        <w:br/>
        <w:t>с 16.00 часов до 18.00 часов</w:t>
      </w:r>
    </w:p>
    <w:p w:rsidR="00FD5FE3" w:rsidRDefault="00FD5FE3" w:rsidP="00FD5FE3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Разрешается:</w:t>
      </w:r>
    </w:p>
    <w:p w:rsidR="00FD5FE3" w:rsidRDefault="00FD5FE3" w:rsidP="00FD5FE3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lastRenderedPageBreak/>
        <w:t>• Фрукты (яблоки, груши, бананы) – не более 1,0 кг</w:t>
      </w:r>
      <w:r>
        <w:rPr>
          <w:rFonts w:ascii="PtSans" w:hAnsi="PtSans"/>
          <w:color w:val="000000"/>
        </w:rPr>
        <w:br/>
        <w:t>• Овощи (помидоры, огурцы) – не более 0,5 кг</w:t>
      </w:r>
      <w:r>
        <w:rPr>
          <w:rFonts w:ascii="PtSans" w:hAnsi="PtSans"/>
          <w:color w:val="000000"/>
        </w:rPr>
        <w:br/>
        <w:t>• Кисломолочные продукты – не более 0,5 л</w:t>
      </w:r>
      <w:r>
        <w:rPr>
          <w:rFonts w:ascii="PtSans" w:hAnsi="PtSans"/>
          <w:color w:val="000000"/>
        </w:rPr>
        <w:br/>
        <w:t>• Печенье (крекеры, галеты) – не более 0,5 кг</w:t>
      </w:r>
      <w:r>
        <w:rPr>
          <w:rFonts w:ascii="PtSans" w:hAnsi="PtSans"/>
          <w:color w:val="000000"/>
        </w:rPr>
        <w:br/>
        <w:t>• Твердые сыры – не более 0,2 кг</w:t>
      </w:r>
      <w:r>
        <w:rPr>
          <w:rFonts w:ascii="PtSans" w:hAnsi="PtSans"/>
          <w:color w:val="000000"/>
        </w:rPr>
        <w:br/>
        <w:t>• Конфеты (карамель, леденцы) – не более 0,3 кг</w:t>
      </w:r>
      <w:r>
        <w:rPr>
          <w:rFonts w:ascii="PtSans" w:hAnsi="PtSans"/>
          <w:color w:val="000000"/>
        </w:rPr>
        <w:br/>
        <w:t>• Соки промышленного производства в пакетах, бутылках объёмом не более 0,2 – 0,5 л – 2-3 штуки</w:t>
      </w:r>
      <w:r>
        <w:rPr>
          <w:rFonts w:ascii="PtSans" w:hAnsi="PtSans"/>
          <w:color w:val="000000"/>
        </w:rPr>
        <w:br/>
        <w:t>• Минеральную воду без газа не более 1,5 л</w:t>
      </w:r>
    </w:p>
    <w:p w:rsidR="00FD5FE3" w:rsidRDefault="00FD5FE3" w:rsidP="00FD5FE3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Не разрешается:</w:t>
      </w:r>
    </w:p>
    <w:p w:rsidR="00FD5FE3" w:rsidRDefault="00FD5FE3" w:rsidP="00FD5FE3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br/>
        <w:t>• Торты, пирожные</w:t>
      </w:r>
      <w:r>
        <w:rPr>
          <w:rFonts w:ascii="PtSans" w:hAnsi="PtSans"/>
          <w:color w:val="000000"/>
        </w:rPr>
        <w:br/>
        <w:t>• Ягоды, цитрусовые, персики, виноград, арбуз, дыня</w:t>
      </w:r>
      <w:r>
        <w:rPr>
          <w:rFonts w:ascii="PtSans" w:hAnsi="PtSans"/>
          <w:color w:val="000000"/>
        </w:rPr>
        <w:br/>
        <w:t>• Колбасные изделия</w:t>
      </w:r>
      <w:r>
        <w:rPr>
          <w:rFonts w:ascii="PtSans" w:hAnsi="PtSans"/>
          <w:color w:val="000000"/>
        </w:rPr>
        <w:br/>
        <w:t>• Молочные продукты (цельное молоко, сметана, творог, йогурты)</w:t>
      </w:r>
      <w:r>
        <w:rPr>
          <w:rFonts w:ascii="PtSans" w:hAnsi="PtSans"/>
          <w:color w:val="000000"/>
        </w:rPr>
        <w:br/>
        <w:t>• Шоколадные конфеты</w:t>
      </w:r>
      <w:r>
        <w:rPr>
          <w:rFonts w:ascii="PtSans" w:hAnsi="PtSans"/>
          <w:color w:val="000000"/>
        </w:rPr>
        <w:br/>
        <w:t>• Чипсы, сухарики (кириешки, компашки и др.)</w:t>
      </w:r>
      <w:r>
        <w:rPr>
          <w:rFonts w:ascii="PtSans" w:hAnsi="PtSans"/>
          <w:color w:val="000000"/>
        </w:rPr>
        <w:br/>
        <w:t>• Вермишель быстрого приготовления</w:t>
      </w:r>
      <w:r>
        <w:rPr>
          <w:rFonts w:ascii="PtSans" w:hAnsi="PtSans"/>
          <w:color w:val="000000"/>
        </w:rPr>
        <w:br/>
        <w:t>• Газированные напитки</w:t>
      </w:r>
      <w:r>
        <w:rPr>
          <w:rFonts w:ascii="PtSans" w:hAnsi="PtSans"/>
          <w:color w:val="000000"/>
        </w:rPr>
        <w:br/>
        <w:t>• Семечки, орехи</w:t>
      </w:r>
    </w:p>
    <w:p w:rsidR="00FD5FE3" w:rsidRDefault="00FD5FE3" w:rsidP="00FD5FE3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Дополнительные рекомендации по питанию вы можете получить у лечащего врача.</w:t>
      </w:r>
    </w:p>
    <w:p w:rsidR="00FD5FE3" w:rsidRDefault="00FD5FE3" w:rsidP="00FD5FE3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Порядок получения информации о состоянии здоровья</w:t>
      </w:r>
    </w:p>
    <w:p w:rsidR="00FD5FE3" w:rsidRDefault="00FD5FE3" w:rsidP="00FD5FE3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Согласно ст. 19, 22 Федерального закона от 21.11.2011 г. N 323-ФЗ «Об основах охраны здоровья граждан в Российской Федерации» пациент, родители (законные представители) имеют право на получение информации о состоянии своего здоровья и выбор лиц, которым в интересах пациента может быть передана информация о состоянии его здоровья.</w:t>
      </w:r>
    </w:p>
    <w:p w:rsidR="00FD5FE3" w:rsidRDefault="00FD5FE3" w:rsidP="00FD5FE3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1. Информация о состоянии здоровья детей до 15 лет и лиц, признанных в установленном законном порядке недееспособными, предоставляется их законному представителю.</w:t>
      </w:r>
      <w:r>
        <w:rPr>
          <w:rFonts w:ascii="PtSans" w:hAnsi="PtSans"/>
          <w:color w:val="000000"/>
        </w:rPr>
        <w:br/>
        <w:t>2. Информацию о состоянии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помощи, вы можете получить у лечащего врача, заведующего отделением с 12.00 часов до 14.00 часов при личной беседе. Если в указанное время хирург находится на операции, время беседы с лечащим врачом уточнить по телефону 56-31-84, 56-03-20.</w:t>
      </w:r>
      <w:r>
        <w:rPr>
          <w:rFonts w:ascii="PtSans" w:hAnsi="PtSans"/>
          <w:color w:val="000000"/>
        </w:rPr>
        <w:br/>
        <w:t>3. В случае отказа родственников пациента от получения информации о состоянии здоровья ребенка делается соответствующая запись в медицинской документации.</w:t>
      </w:r>
      <w:r>
        <w:rPr>
          <w:rFonts w:ascii="PtSans" w:hAnsi="PtSans"/>
          <w:color w:val="000000"/>
        </w:rPr>
        <w:br/>
        <w:t>4. 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законодательством.</w:t>
      </w:r>
    </w:p>
    <w:p w:rsidR="00FD5FE3" w:rsidRDefault="00FD5FE3" w:rsidP="00FD5FE3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Выписка</w:t>
      </w:r>
    </w:p>
    <w:p w:rsidR="00FD5FE3" w:rsidRDefault="00FD5FE3" w:rsidP="00FD5FE3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 xml:space="preserve">Выписка производится ежедневно с 12.00 до 16.00, кроме выходных и праздничных дней, лечащим врачом по согласованию с заведующим отделением. О дне выписки сообщается родителям накануне при обходе (если родители находятся в отделении), при беседе во время посещения или по телефону. При этом родителям выдается документ - выписка из истории болезни, которая является краткой историей болезни. В ней отражены: диагноз, результаты анализов, все обследования и консультации, проведенное лечение. В конце </w:t>
      </w:r>
      <w:r>
        <w:rPr>
          <w:rFonts w:ascii="PtSans" w:hAnsi="PtSans"/>
          <w:color w:val="000000"/>
        </w:rPr>
        <w:lastRenderedPageBreak/>
        <w:t>документа всегда даются рекомендации, указывается телефон отделения, по которому можно связаться с врачом, если возникнут какие-либо проблемы или понадобится повторная госпитализация. Родителям могут быть выданы (по требованию) рентгеновские снимки, результаты сложных анализов или их ксерокопии.</w:t>
      </w:r>
    </w:p>
    <w:p w:rsidR="00FD5FE3" w:rsidRDefault="00FD5FE3" w:rsidP="00FD5FE3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Правила поведения пациентов и их законных представителей в стационаре</w:t>
      </w:r>
    </w:p>
    <w:p w:rsidR="00FD5FE3" w:rsidRDefault="00FD5FE3" w:rsidP="00FD5FE3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1. Категорически запрещается:</w:t>
      </w:r>
      <w:r>
        <w:rPr>
          <w:rFonts w:ascii="PtSans" w:hAnsi="PtSans"/>
          <w:color w:val="000000"/>
        </w:rPr>
        <w:br/>
        <w:t>- проносить и употреблять спиртные напитки;</w:t>
      </w:r>
      <w:r>
        <w:rPr>
          <w:rFonts w:ascii="PtSans" w:hAnsi="PtSans"/>
          <w:color w:val="000000"/>
        </w:rPr>
        <w:br/>
        <w:t>- проносить недозволенные и скоропортящиеся продукты;</w:t>
      </w:r>
      <w:r>
        <w:rPr>
          <w:rFonts w:ascii="PtSans" w:hAnsi="PtSans"/>
          <w:color w:val="000000"/>
        </w:rPr>
        <w:br/>
        <w:t>- курение табака на крыльце, в фойе, лестничных площадках, коридорах, палатах, туалетах больницы;</w:t>
      </w:r>
      <w:r>
        <w:rPr>
          <w:rFonts w:ascii="PtSans" w:hAnsi="PtSans"/>
          <w:color w:val="000000"/>
        </w:rPr>
        <w:br/>
        <w:t>- азартные игры;</w:t>
      </w:r>
      <w:r>
        <w:rPr>
          <w:rFonts w:ascii="PtSans" w:hAnsi="PtSans"/>
          <w:color w:val="000000"/>
        </w:rPr>
        <w:br/>
        <w:t>- использование электронагревательных приборов, плиток, кипятильников, утюгов, телевизоров;</w:t>
      </w:r>
      <w:r>
        <w:rPr>
          <w:rFonts w:ascii="PtSans" w:hAnsi="PtSans"/>
          <w:color w:val="000000"/>
        </w:rPr>
        <w:br/>
        <w:t>- покидать палату во время врачебного обхода, выполнения назначений, процедур, в период тихого часа;</w:t>
      </w:r>
      <w:r>
        <w:rPr>
          <w:rFonts w:ascii="PtSans" w:hAnsi="PtSans"/>
          <w:color w:val="000000"/>
        </w:rPr>
        <w:br/>
        <w:t>- покидать самовольно территорию отделения и больницы;</w:t>
      </w:r>
      <w:r>
        <w:rPr>
          <w:rFonts w:ascii="PtSans" w:hAnsi="PtSans"/>
          <w:color w:val="000000"/>
        </w:rPr>
        <w:br/>
        <w:t>- громко разговаривать, шуметь, хлопать дверьми;</w:t>
      </w:r>
      <w:r>
        <w:rPr>
          <w:rFonts w:ascii="PtSans" w:hAnsi="PtSans"/>
          <w:color w:val="000000"/>
        </w:rPr>
        <w:br/>
        <w:t>- давать ребенку лекарственные препараты, неразрешенные лечащим врачом.</w:t>
      </w:r>
      <w:r>
        <w:rPr>
          <w:rFonts w:ascii="PtSans" w:hAnsi="PtSans"/>
          <w:color w:val="000000"/>
        </w:rPr>
        <w:br/>
        <w:t>2. В палате необходимо поддерживать чистоту и порядок.</w:t>
      </w:r>
      <w:r>
        <w:rPr>
          <w:rFonts w:ascii="PtSans" w:hAnsi="PtSans"/>
          <w:color w:val="000000"/>
        </w:rPr>
        <w:br/>
        <w:t>3. Строго соблюдать правила личной гигиены. Тщательно и часто мыть руки.</w:t>
      </w:r>
      <w:r>
        <w:rPr>
          <w:rFonts w:ascii="PtSans" w:hAnsi="PtSans"/>
          <w:color w:val="000000"/>
        </w:rPr>
        <w:br/>
        <w:t>4. Запрещается оставлять ребенка раннего возраста без присмотра на пеленальном столе или в кровати с опущенными бортиками, это может привести к падению и тяжелой травме.</w:t>
      </w:r>
      <w:r>
        <w:rPr>
          <w:rFonts w:ascii="PtSans" w:hAnsi="PtSans"/>
          <w:color w:val="000000"/>
        </w:rPr>
        <w:br/>
        <w:t>5. Перед ежедневными обходами медицинского персонала ребенок, внешний вид родителей и палата должны быть приведены в порядок.</w:t>
      </w:r>
      <w:r>
        <w:rPr>
          <w:rFonts w:ascii="PtSans" w:hAnsi="PtSans"/>
          <w:color w:val="000000"/>
        </w:rPr>
        <w:br/>
        <w:t>6. Во избежание распространения респираторных инфекций родителям и детям, находящимся в отделении, не разрешено заходить в другие палаты.</w:t>
      </w:r>
      <w:r>
        <w:rPr>
          <w:rFonts w:ascii="PtSans" w:hAnsi="PtSans"/>
          <w:color w:val="000000"/>
        </w:rPr>
        <w:br/>
        <w:t>7. При необходимости покинуть отделение, родитель должен оповестить об этом лечащего, дежурного врача или старшую медицинскую сестру.</w:t>
      </w:r>
      <w:r>
        <w:rPr>
          <w:rFonts w:ascii="PtSans" w:hAnsi="PtSans"/>
          <w:color w:val="000000"/>
        </w:rPr>
        <w:br/>
        <w:t>8. В процессе лечения ребенка в палатах интенсивной терапии, анестезиолого-реанимационного отделения нахождение родителей в отделении запрещено.</w:t>
      </w:r>
      <w:r>
        <w:rPr>
          <w:rFonts w:ascii="PtSans" w:hAnsi="PtSans"/>
          <w:color w:val="000000"/>
        </w:rPr>
        <w:br/>
        <w:t>9. Заведующий отделением и старшая медицинская сестра имеют право отстранить родителя от ухода за ребенком, удалив его из отделения, в случае несоблюдения изложенных правил поведения.</w:t>
      </w:r>
      <w:r>
        <w:rPr>
          <w:rFonts w:ascii="PtSans" w:hAnsi="PtSans"/>
          <w:color w:val="000000"/>
        </w:rPr>
        <w:br/>
        <w:t>10. Больные, допустившие нарушения, подлежат выписке с отметкой о нарушении режима.</w:t>
      </w:r>
    </w:p>
    <w:p w:rsidR="00FD5FE3" w:rsidRDefault="00FD5FE3" w:rsidP="00FD5FE3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br/>
      </w:r>
      <w:r>
        <w:rPr>
          <w:rStyle w:val="a4"/>
          <w:rFonts w:ascii="PtSans" w:hAnsi="PtSans"/>
          <w:color w:val="000000"/>
        </w:rPr>
        <w:t>Права пациента (родителя)</w:t>
      </w:r>
    </w:p>
    <w:p w:rsidR="00FD5FE3" w:rsidRDefault="00FD5FE3" w:rsidP="00FD5FE3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Пациент имеет право на:</w:t>
      </w:r>
      <w:r>
        <w:rPr>
          <w:rFonts w:ascii="PtSans" w:hAnsi="PtSans"/>
          <w:color w:val="000000"/>
        </w:rPr>
        <w:br/>
        <w:t>1) уважительное и гуманное отношение со стороны работников и других лиц, участвующих в оказании медицинской помощи;</w:t>
      </w:r>
      <w:r>
        <w:rPr>
          <w:rFonts w:ascii="PtSans" w:hAnsi="PtSans"/>
          <w:color w:val="000000"/>
        </w:rPr>
        <w:br/>
        <w:t>2) 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  <w:r>
        <w:rPr>
          <w:rFonts w:ascii="PtSans" w:hAnsi="PtSans"/>
          <w:color w:val="000000"/>
        </w:rPr>
        <w:br/>
        <w:t>3) обследование, лечение и нахождение в больнице в условиях, соответствующих санитарно-гигиеническим и противоэпидемическим требованиям;</w:t>
      </w:r>
      <w:r>
        <w:rPr>
          <w:rFonts w:ascii="PtSans" w:hAnsi="PtSans"/>
          <w:color w:val="000000"/>
        </w:rPr>
        <w:br/>
        <w:t>4) облегчение боли, связанной с заболеванием и (или) медицинским вмешательством, доступными методами и лекарственными препаратами;</w:t>
      </w:r>
      <w:r>
        <w:rPr>
          <w:rFonts w:ascii="PtSans" w:hAnsi="PtSans"/>
          <w:color w:val="000000"/>
        </w:rPr>
        <w:br/>
        <w:t>5) перевод к другому лечащему врачу с учетом согласия заведующего отделением и соответствующего врача;</w:t>
      </w:r>
      <w:r>
        <w:rPr>
          <w:rFonts w:ascii="PtSans" w:hAnsi="PtSans"/>
          <w:color w:val="000000"/>
        </w:rPr>
        <w:br/>
        <w:t xml:space="preserve">6) добровольное информированное согласие пациента на медицинское вмешательство в </w:t>
      </w:r>
      <w:r>
        <w:rPr>
          <w:rFonts w:ascii="PtSans" w:hAnsi="PtSans"/>
          <w:color w:val="000000"/>
        </w:rPr>
        <w:lastRenderedPageBreak/>
        <w:t>соответствии с законодательными актами;</w:t>
      </w:r>
      <w:r>
        <w:rPr>
          <w:rFonts w:ascii="PtSans" w:hAnsi="PtSans"/>
          <w:color w:val="000000"/>
        </w:rPr>
        <w:br/>
        <w:t>7) отказ от медицинского вмешательства;</w:t>
      </w:r>
      <w:r>
        <w:rPr>
          <w:rFonts w:ascii="PtSans" w:hAnsi="PtSans"/>
          <w:color w:val="000000"/>
        </w:rPr>
        <w:br/>
        <w:t>8) обращение с жалобой к должностным лицам больницы, а также к должностным лицам вышестоящей организации или в суд;</w:t>
      </w:r>
      <w:r>
        <w:rPr>
          <w:rFonts w:ascii="PtSans" w:hAnsi="PtSans"/>
          <w:color w:val="000000"/>
        </w:rPr>
        <w:br/>
        <w:t>9) защиту сведений, составляющих врачебную тайну;</w:t>
      </w:r>
      <w:r>
        <w:rPr>
          <w:rFonts w:ascii="PtSans" w:hAnsi="PtSans"/>
          <w:color w:val="000000"/>
        </w:rPr>
        <w:br/>
        <w:t>10)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  <w:r>
        <w:rPr>
          <w:rFonts w:ascii="PtSans" w:hAnsi="PtSans"/>
          <w:color w:val="000000"/>
        </w:rPr>
        <w:br/>
        <w:t>11)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специалистов;</w:t>
      </w:r>
      <w:r>
        <w:rPr>
          <w:rFonts w:ascii="PtSans" w:hAnsi="PtSans"/>
          <w:color w:val="000000"/>
        </w:rPr>
        <w:br/>
        <w:t>12)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власти;</w:t>
      </w:r>
      <w:r>
        <w:rPr>
          <w:rFonts w:ascii="PtSans" w:hAnsi="PtSans"/>
          <w:color w:val="000000"/>
        </w:rPr>
        <w:br/>
        <w:t>13) возмещение вреда, причиненного здоровью при оказании ему медицинской помощи;</w:t>
      </w:r>
      <w:r>
        <w:rPr>
          <w:rFonts w:ascii="PtSans" w:hAnsi="PtSans"/>
          <w:color w:val="000000"/>
        </w:rPr>
        <w:br/>
        <w:t>14)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  <w:r>
        <w:rPr>
          <w:rFonts w:ascii="PtSans" w:hAnsi="PtSans"/>
          <w:color w:val="000000"/>
        </w:rPr>
        <w:br/>
        <w:t>Согласно ст. 19, 20, 22, 70 Федерального закона от 21.11.2011 г. N 323-ФЗ «Об основах охраны здоровья граждан в Российской Федерации».</w:t>
      </w:r>
    </w:p>
    <w:p w:rsidR="00FD5FE3" w:rsidRDefault="00FD5FE3" w:rsidP="00FD5FE3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Обязанности пациента (родителя)</w:t>
      </w:r>
    </w:p>
    <w:p w:rsidR="00FD5FE3" w:rsidRDefault="00FD5FE3" w:rsidP="00FD5FE3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1) родители обязаны заботиться о сохранении здоровья ребенка;</w:t>
      </w:r>
      <w:r>
        <w:rPr>
          <w:rFonts w:ascii="PtSans" w:hAnsi="PtSans"/>
          <w:color w:val="000000"/>
        </w:rPr>
        <w:br/>
        <w:t>2)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заболеваний;</w:t>
      </w:r>
      <w:r>
        <w:rPr>
          <w:rFonts w:ascii="PtSans" w:hAnsi="PtSans"/>
          <w:color w:val="000000"/>
        </w:rPr>
        <w:br/>
        <w:t>3)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организациях, принимать меры к сохранению и укреплению своего здоровья;</w:t>
      </w:r>
      <w:r>
        <w:rPr>
          <w:rFonts w:ascii="PtSans" w:hAnsi="PtSans"/>
          <w:color w:val="000000"/>
        </w:rPr>
        <w:br/>
        <w:t>4) уважительно относиться к медицинским работникам и другим лицам, участвующим в оказании медицинской помощи;</w:t>
      </w:r>
      <w:r>
        <w:rPr>
          <w:rFonts w:ascii="PtSans" w:hAnsi="PtSans"/>
          <w:color w:val="000000"/>
        </w:rPr>
        <w:br/>
        <w:t>5) предоставлять лицу, оказывающему медицинскую помощь, известную ему достоверную информацию о состоянии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</w:t>
      </w:r>
      <w:r>
        <w:rPr>
          <w:rFonts w:ascii="PtSans" w:hAnsi="PtSans"/>
          <w:color w:val="000000"/>
        </w:rPr>
        <w:br/>
        <w:t>6) своевременно и точно выполнять медицинские предписания;</w:t>
      </w:r>
      <w:r>
        <w:rPr>
          <w:rFonts w:ascii="PtSans" w:hAnsi="PtSans"/>
          <w:color w:val="000000"/>
        </w:rPr>
        <w:br/>
        <w:t>7) сотрудничать с врачом на всех этапах оказания медицинской помощи;</w:t>
      </w:r>
      <w:r>
        <w:rPr>
          <w:rFonts w:ascii="PtSans" w:hAnsi="PtSans"/>
          <w:color w:val="000000"/>
        </w:rPr>
        <w:br/>
        <w:t>8) бережно относиться к имуществу больницы.</w:t>
      </w:r>
      <w:r>
        <w:rPr>
          <w:rFonts w:ascii="PtSans" w:hAnsi="PtSans"/>
          <w:color w:val="000000"/>
        </w:rPr>
        <w:br/>
        <w:t>Согласно ст. 27, Федерального закона от 21.11.2011 г. N 323-ФЗ «Об основах охраны здоровья граждан в Российской Федерации».</w:t>
      </w:r>
    </w:p>
    <w:p w:rsidR="00517837" w:rsidRDefault="00517837">
      <w:bookmarkStart w:id="0" w:name="_GoBack"/>
      <w:bookmarkEnd w:id="0"/>
    </w:p>
    <w:sectPr w:rsidR="0051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70"/>
    <w:rsid w:val="00517837"/>
    <w:rsid w:val="008B2070"/>
    <w:rsid w:val="00FD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82036-7F17-4235-BE4B-73DAE8E1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5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1516</Words>
  <Characters>8646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2019-08-19T09:26:00Z</dcterms:created>
  <dcterms:modified xsi:type="dcterms:W3CDTF">2019-08-19T09:26:00Z</dcterms:modified>
</cp:coreProperties>
</file>