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63FB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Госпитализация в круглосуточный стационар осуществляется в плановом порядке. Порядок направления в стационар и перечень документов для госпитализации указаны на страницах филиалов № 1, № 2, № 3</w:t>
      </w:r>
    </w:p>
    <w:p w14:paraId="0E9E71C6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Style w:val="a4"/>
          <w:rFonts w:ascii="Comic Sans MS" w:hAnsi="Comic Sans MS"/>
          <w:color w:val="434955"/>
          <w:sz w:val="20"/>
          <w:szCs w:val="20"/>
        </w:rPr>
        <w:t>Для решения вопроса о возможности медицинской реабилитации в условиях круглосуточного стационара необходимо предоставить на </w:t>
      </w:r>
      <w:r>
        <w:rPr>
          <w:rFonts w:ascii="Comic Sans MS" w:hAnsi="Comic Sans MS"/>
          <w:color w:val="434955"/>
          <w:sz w:val="20"/>
          <w:szCs w:val="20"/>
        </w:rPr>
        <w:t xml:space="preserve">Комиссию </w:t>
      </w:r>
      <w:proofErr w:type="gramStart"/>
      <w:r>
        <w:rPr>
          <w:rFonts w:ascii="Comic Sans MS" w:hAnsi="Comic Sans MS"/>
          <w:color w:val="434955"/>
          <w:sz w:val="20"/>
          <w:szCs w:val="20"/>
        </w:rPr>
        <w:t>Центра  по</w:t>
      </w:r>
      <w:proofErr w:type="gramEnd"/>
      <w:r>
        <w:rPr>
          <w:rFonts w:ascii="Comic Sans MS" w:hAnsi="Comic Sans MS"/>
          <w:color w:val="434955"/>
          <w:sz w:val="20"/>
          <w:szCs w:val="20"/>
        </w:rPr>
        <w:t xml:space="preserve"> маршрутизации больных на этапы медицинской реабилитации </w:t>
      </w:r>
      <w:r>
        <w:rPr>
          <w:rStyle w:val="a4"/>
          <w:rFonts w:ascii="Comic Sans MS" w:hAnsi="Comic Sans MS"/>
          <w:color w:val="434955"/>
          <w:sz w:val="20"/>
          <w:szCs w:val="20"/>
        </w:rPr>
        <w:t>следующие документы:</w:t>
      </w:r>
    </w:p>
    <w:p w14:paraId="6F7F6762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Style w:val="a4"/>
          <w:rFonts w:ascii="Comic Sans MS" w:hAnsi="Comic Sans MS"/>
          <w:color w:val="434955"/>
          <w:sz w:val="20"/>
          <w:szCs w:val="20"/>
        </w:rPr>
        <w:t>– направление</w:t>
      </w:r>
      <w:r>
        <w:rPr>
          <w:rFonts w:ascii="Comic Sans MS" w:hAnsi="Comic Sans MS"/>
          <w:color w:val="434955"/>
          <w:sz w:val="20"/>
          <w:szCs w:val="20"/>
        </w:rPr>
        <w:t> (форма №057у-04) из поликлиники по месту прикрепления пациента к учреждению здравоохранения</w:t>
      </w:r>
    </w:p>
    <w:p w14:paraId="05AE0C1F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паспорт, полис ОМС, СНИЛС</w:t>
      </w:r>
    </w:p>
    <w:p w14:paraId="0113BBEF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копия выписки из медицинской карты (амбулаторной и стационарной)</w:t>
      </w:r>
    </w:p>
    <w:p w14:paraId="6D1D7BEA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 xml:space="preserve">– </w:t>
      </w:r>
      <w:proofErr w:type="spellStart"/>
      <w:r>
        <w:rPr>
          <w:rFonts w:ascii="Comic Sans MS" w:hAnsi="Comic Sans MS"/>
          <w:color w:val="434955"/>
          <w:sz w:val="20"/>
          <w:szCs w:val="20"/>
        </w:rPr>
        <w:t>флюорограмма</w:t>
      </w:r>
      <w:proofErr w:type="spellEnd"/>
      <w:r>
        <w:rPr>
          <w:rFonts w:ascii="Comic Sans MS" w:hAnsi="Comic Sans MS"/>
          <w:color w:val="434955"/>
          <w:sz w:val="20"/>
          <w:szCs w:val="20"/>
        </w:rPr>
        <w:t xml:space="preserve"> или рентгенограмма легких (давностью не более 6 месяцев)</w:t>
      </w:r>
    </w:p>
    <w:p w14:paraId="1F27B3C7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КТ или МРТ (при наличии)</w:t>
      </w:r>
    </w:p>
    <w:p w14:paraId="51288A5F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ЭКГ – пленку (давностью до 1 месяца)</w:t>
      </w:r>
    </w:p>
    <w:p w14:paraId="1B513761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клинический анализ крови и общий анализ мочи (давностью до 1 месяца)</w:t>
      </w:r>
    </w:p>
    <w:p w14:paraId="15C6480D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анализ крови на HBS – антиген и антитела к HCV, ВИЧ, RW (давностью до 3 месяцев)</w:t>
      </w:r>
    </w:p>
    <w:p w14:paraId="72C6DCF5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заключение гинеколога женщинам, заключение уролога мужчинам (давностью до 6 месяцев)</w:t>
      </w:r>
    </w:p>
    <w:p w14:paraId="521792B9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справка от терапевта – напряженность иммунитета по кори</w:t>
      </w:r>
    </w:p>
    <w:p w14:paraId="6D649673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Style w:val="a4"/>
          <w:rFonts w:ascii="Comic Sans MS" w:hAnsi="Comic Sans MS"/>
          <w:color w:val="434955"/>
          <w:sz w:val="20"/>
          <w:szCs w:val="20"/>
        </w:rPr>
        <w:t> </w:t>
      </w:r>
    </w:p>
    <w:p w14:paraId="46ECB269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Style w:val="a4"/>
          <w:rFonts w:ascii="Comic Sans MS" w:hAnsi="Comic Sans MS"/>
          <w:color w:val="434955"/>
          <w:sz w:val="20"/>
          <w:szCs w:val="20"/>
        </w:rPr>
        <w:t xml:space="preserve">          Для решения вопроса о получении высокотехнологичной медицинской </w:t>
      </w:r>
      <w:proofErr w:type="gramStart"/>
      <w:r>
        <w:rPr>
          <w:rStyle w:val="a4"/>
          <w:rFonts w:ascii="Comic Sans MS" w:hAnsi="Comic Sans MS"/>
          <w:color w:val="434955"/>
          <w:sz w:val="20"/>
          <w:szCs w:val="20"/>
        </w:rPr>
        <w:t>помощи  необходимо</w:t>
      </w:r>
      <w:proofErr w:type="gramEnd"/>
      <w:r>
        <w:rPr>
          <w:rStyle w:val="a4"/>
          <w:rFonts w:ascii="Comic Sans MS" w:hAnsi="Comic Sans MS"/>
          <w:color w:val="434955"/>
          <w:sz w:val="20"/>
          <w:szCs w:val="20"/>
        </w:rPr>
        <w:t xml:space="preserve"> пройти первичное обследование в консультативно-диагностическом отделении филиала № 1.</w:t>
      </w:r>
    </w:p>
    <w:p w14:paraId="01855112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Style w:val="a4"/>
          <w:rFonts w:ascii="Comic Sans MS" w:hAnsi="Comic Sans MS"/>
          <w:color w:val="434955"/>
          <w:sz w:val="20"/>
          <w:szCs w:val="20"/>
        </w:rPr>
        <w:t>Документы для первичной консультации:</w:t>
      </w:r>
    </w:p>
    <w:p w14:paraId="7283DABB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направление (форма №057у-04) из поликлиники по месту прикрепления пациента к учреждению здравоохранения</w:t>
      </w:r>
    </w:p>
    <w:p w14:paraId="476B24CE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паспорт, полис ОМС, СНИЛС</w:t>
      </w:r>
    </w:p>
    <w:p w14:paraId="746FD55D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Style w:val="a4"/>
          <w:rFonts w:ascii="Comic Sans MS" w:hAnsi="Comic Sans MS"/>
          <w:color w:val="434955"/>
          <w:sz w:val="20"/>
          <w:szCs w:val="20"/>
        </w:rPr>
        <w:t>– </w:t>
      </w:r>
      <w:r>
        <w:rPr>
          <w:rFonts w:ascii="Comic Sans MS" w:hAnsi="Comic Sans MS"/>
          <w:color w:val="434955"/>
          <w:sz w:val="20"/>
          <w:szCs w:val="20"/>
        </w:rPr>
        <w:t>выписка из амбулаторной карты</w:t>
      </w:r>
    </w:p>
    <w:p w14:paraId="01594B86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данные обследований (рентген, КТ, МРТ, ЭНМГ и т.д.) при их наличии</w:t>
      </w:r>
    </w:p>
    <w:p w14:paraId="59B2F52C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Style w:val="a4"/>
          <w:rFonts w:ascii="Comic Sans MS" w:hAnsi="Comic Sans MS"/>
          <w:color w:val="434955"/>
          <w:sz w:val="20"/>
          <w:szCs w:val="20"/>
        </w:rPr>
        <w:t>       </w:t>
      </w:r>
    </w:p>
    <w:p w14:paraId="41747A3E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Style w:val="a4"/>
          <w:rFonts w:ascii="Comic Sans MS" w:hAnsi="Comic Sans MS"/>
          <w:color w:val="434955"/>
          <w:sz w:val="20"/>
          <w:szCs w:val="20"/>
        </w:rPr>
        <w:t>          При направлении в дневной стационар </w:t>
      </w:r>
      <w:r>
        <w:rPr>
          <w:rFonts w:ascii="Comic Sans MS" w:hAnsi="Comic Sans MS"/>
          <w:color w:val="434955"/>
          <w:sz w:val="20"/>
          <w:szCs w:val="20"/>
        </w:rPr>
        <w:t>необходимо предоставить следующие документы:</w:t>
      </w:r>
    </w:p>
    <w:p w14:paraId="2C8278FD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направление из поликлиники по месту прикрепления пациента (форма 057/У-04 с указанием: на консультацию и с возможностью госпитализации в условиях дневного стационара, цели направления);</w:t>
      </w:r>
    </w:p>
    <w:p w14:paraId="24683AEF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выписку из амбулаторной карты с обязательным указанием основного и сопутствующих заболеваний, кратким анамнезом основного заболевания и указанием цели направления в дневной стационар;</w:t>
      </w:r>
    </w:p>
    <w:p w14:paraId="4DA99F11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– паспорт, полис ОМС, СНИЛС</w:t>
      </w:r>
    </w:p>
    <w:p w14:paraId="7F482A83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lastRenderedPageBreak/>
        <w:t> </w:t>
      </w:r>
    </w:p>
    <w:p w14:paraId="0E93CD8B" w14:textId="77777777" w:rsidR="008749F7" w:rsidRDefault="008749F7" w:rsidP="008749F7">
      <w:pPr>
        <w:pStyle w:val="a3"/>
        <w:shd w:val="clear" w:color="auto" w:fill="FFFFFF"/>
        <w:rPr>
          <w:rFonts w:ascii="Comic Sans MS" w:hAnsi="Comic Sans MS"/>
          <w:color w:val="434955"/>
          <w:sz w:val="20"/>
          <w:szCs w:val="20"/>
        </w:rPr>
      </w:pPr>
      <w:r>
        <w:rPr>
          <w:rFonts w:ascii="Comic Sans MS" w:hAnsi="Comic Sans MS"/>
          <w:color w:val="434955"/>
          <w:sz w:val="20"/>
          <w:szCs w:val="20"/>
        </w:rPr>
        <w:t>Срок ожидания специализированной медицинской помощи (за исключением высокотехнологичной) в стационарных условиях в плановом порядке (плановая госпитализация) составляет не более 20 календарных дней после принятия положительного решения Комиссией Центра о госпитализации.</w:t>
      </w:r>
    </w:p>
    <w:p w14:paraId="64A36674" w14:textId="77777777" w:rsidR="007420DA" w:rsidRDefault="007420DA">
      <w:bookmarkStart w:id="0" w:name="_GoBack"/>
      <w:bookmarkEnd w:id="0"/>
    </w:p>
    <w:sectPr w:rsidR="007420DA" w:rsidSect="00874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3A"/>
    <w:rsid w:val="007420DA"/>
    <w:rsid w:val="008749F7"/>
    <w:rsid w:val="009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CB51-23BF-4E6C-B411-66C71594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2019-06-06T09:29:00Z</dcterms:created>
  <dcterms:modified xsi:type="dcterms:W3CDTF">2019-06-06T09:29:00Z</dcterms:modified>
</cp:coreProperties>
</file>