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Дневной стационар – когда и кому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bdr w:val="none" w:sz="0" w:space="0" w:color="auto" w:frame="1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Дневной стационар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  <w:r>
        <w:rPr>
          <w:color w:val="0E73FF"/>
          <w:sz w:val="26"/>
          <w:szCs w:val="26"/>
          <w:bdr w:val="none" w:sz="0" w:space="0" w:color="auto" w:frame="1"/>
        </w:rPr>
        <w:br/>
        <w:t>Общие показания к госпитализации в дневной стационар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bdr w:val="none" w:sz="0" w:space="0" w:color="auto" w:frame="1"/>
        </w:rPr>
        <w:t>На лечение в дневной стационар поликлиники могут направляться следующие больные:</w:t>
      </w:r>
      <w:r>
        <w:rPr>
          <w:color w:val="000000"/>
          <w:sz w:val="26"/>
          <w:szCs w:val="26"/>
          <w:bdr w:val="none" w:sz="0" w:space="0" w:color="auto" w:frame="1"/>
        </w:rPr>
        <w:br/>
        <w:t> с острыми заболеваниями и обострениями хронических заболеваний, не требующих круглосуточного наблюдения;</w:t>
      </w:r>
      <w:r>
        <w:rPr>
          <w:color w:val="000000"/>
          <w:sz w:val="26"/>
          <w:szCs w:val="26"/>
          <w:bdr w:val="none" w:sz="0" w:space="0" w:color="auto" w:frame="1"/>
        </w:rPr>
        <w:br/>
        <w:t> 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  <w:r>
        <w:rPr>
          <w:color w:val="000000"/>
          <w:sz w:val="26"/>
          <w:szCs w:val="26"/>
          <w:bdr w:val="none" w:sz="0" w:space="0" w:color="auto" w:frame="1"/>
        </w:rPr>
        <w:br/>
        <w:t> 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  <w:r>
        <w:rPr>
          <w:color w:val="000000"/>
          <w:sz w:val="26"/>
          <w:szCs w:val="26"/>
          <w:bdr w:val="none" w:sz="0" w:space="0" w:color="auto" w:frame="1"/>
        </w:rPr>
        <w:br/>
        <w:t> нуждающиеся во внутривенном капельном введении лекарственных средств;</w:t>
      </w:r>
      <w:r>
        <w:rPr>
          <w:color w:val="000000"/>
          <w:sz w:val="26"/>
          <w:szCs w:val="26"/>
          <w:bdr w:val="none" w:sz="0" w:space="0" w:color="auto" w:frame="1"/>
        </w:rPr>
        <w:br/>
        <w:t> 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Порядок госпитализации в дневной стационар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и длительность пребывания в дневном стационаре и др.) определяет врач дневного стационара для каждого больного индивидуально.Перед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Условия пребывания в дневном стационаре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• размещение пациентов производится в палатах от 2 до 10 койко-мест;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• 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>• 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Общий объем медицинской помощи, предусмотренный в дневном стационаре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• Внутримышечные, подкожные и внутривенные инъекции.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• Внутривенные вливания лекарственных растворов.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• 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• 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Обеспечение лекарственными препаратами в дневном стационаре осуществляется бесплатно, 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rStyle w:val="wixguard"/>
          <w:color w:val="0E73FF"/>
          <w:sz w:val="26"/>
          <w:szCs w:val="26"/>
          <w:bdr w:val="none" w:sz="0" w:space="0" w:color="auto" w:frame="1"/>
        </w:rPr>
        <w:t>​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E73FF"/>
          <w:sz w:val="26"/>
          <w:szCs w:val="26"/>
          <w:bdr w:val="none" w:sz="0" w:space="0" w:color="auto" w:frame="1"/>
        </w:rPr>
        <w:t>Отказ при приеме в дневной стационар </w:t>
      </w:r>
    </w:p>
    <w:p w:rsidR="00F779CC" w:rsidRDefault="00F779CC" w:rsidP="00F779CC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B52A7B" w:rsidRDefault="00B52A7B">
      <w:bookmarkStart w:id="0" w:name="_GoBack"/>
      <w:bookmarkEnd w:id="0"/>
    </w:p>
    <w:sectPr w:rsidR="00B5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D"/>
    <w:rsid w:val="0004455D"/>
    <w:rsid w:val="00B52A7B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2950-9496-4942-B494-C9DB23D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7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7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2019-08-28T18:50:00Z</dcterms:created>
  <dcterms:modified xsi:type="dcterms:W3CDTF">2019-08-28T18:50:00Z</dcterms:modified>
</cp:coreProperties>
</file>