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</w:pPr>
      <w:r w:rsidRPr="00F77191"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  <w:t>График приема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Предварительная запись с 01.03.2017 года на прием к врачу-детскому кардиологу, врачу-гастроэнтерологу  и к врачу-неврологу  осуществляется только по системе "врач-врач".</w:t>
      </w:r>
      <w:r w:rsidRPr="00F771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719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   По вопросам записи обращаться к специалистам участковой-педиатрической службы.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378" w:lineRule="atLeast"/>
        <w:ind w:left="85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719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Диспансеризация прикрепленного детского населения проходит в соответствие с положениями приказа от 10 августа 2017 г. N 514н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378" w:lineRule="atLeast"/>
        <w:ind w:left="85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719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Запись на амбулаторный прием осуществляется через единый колл-центр по тел. 88005505030, через инфоматы, установленные в холлах поликлиники  а также по системе " врач-врач"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378" w:lineRule="atLeast"/>
        <w:ind w:left="85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719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Госпитализация осуществляется лечащим врачом, по показаниям. При направлении на высокотехнологичную медицинскую помощь оформляется квота в МЗМО, электронно.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378" w:lineRule="atLeast"/>
        <w:ind w:left="85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7191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Запись к кардиологу, гастроэнтерологу и неврологу производится только врачом педиатром. 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378" w:lineRule="atLeast"/>
        <w:ind w:left="85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7191">
        <w:rPr>
          <w:rFonts w:ascii="Verdana" w:eastAsia="Times New Roman" w:hAnsi="Verdana" w:cs="Arial"/>
          <w:b/>
          <w:bCs/>
          <w:i/>
          <w:iCs/>
          <w:color w:val="000000"/>
          <w:sz w:val="36"/>
          <w:szCs w:val="36"/>
          <w:u w:val="single"/>
          <w:shd w:val="clear" w:color="auto" w:fill="E2F7FF"/>
          <w:lang w:eastAsia="ru-RU"/>
        </w:rPr>
        <w:t>ОРГАНИЗОВАНА СИСТЕМА ЭЛЕКТРОННОЙ ЗАПИСИ НА САЙТЕ</w:t>
      </w:r>
      <w:r w:rsidRPr="00F77191">
        <w:rPr>
          <w:rFonts w:ascii="Verdana" w:eastAsia="Times New Roman" w:hAnsi="Verdana" w:cs="Arial"/>
          <w:b/>
          <w:bCs/>
          <w:i/>
          <w:iCs/>
          <w:color w:val="000000"/>
          <w:sz w:val="36"/>
          <w:szCs w:val="36"/>
          <w:u w:val="single"/>
          <w:shd w:val="clear" w:color="auto" w:fill="E2F7FF"/>
          <w:lang w:eastAsia="ru-RU"/>
        </w:rPr>
        <w:br/>
      </w:r>
      <w:hyperlink r:id="rId5" w:history="1">
        <w:r w:rsidRPr="00F77191">
          <w:rPr>
            <w:rFonts w:ascii="Verdana" w:eastAsia="Times New Roman" w:hAnsi="Verdana" w:cs="Arial"/>
            <w:b/>
            <w:bCs/>
            <w:i/>
            <w:iCs/>
            <w:color w:val="007BAA"/>
            <w:sz w:val="36"/>
            <w:szCs w:val="36"/>
            <w:u w:val="single"/>
            <w:shd w:val="clear" w:color="auto" w:fill="E2F7FF"/>
            <w:lang w:eastAsia="ru-RU"/>
          </w:rPr>
          <w:t>http://zdrav.mosreg.ru/</w:t>
        </w:r>
      </w:hyperlink>
    </w:p>
    <w:tbl>
      <w:tblPr>
        <w:tblW w:w="116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1229"/>
        <w:gridCol w:w="1714"/>
        <w:gridCol w:w="737"/>
        <w:gridCol w:w="2311"/>
        <w:gridCol w:w="706"/>
        <w:gridCol w:w="2311"/>
        <w:gridCol w:w="788"/>
        <w:gridCol w:w="1245"/>
      </w:tblGrid>
      <w:tr w:rsidR="00F77191" w:rsidRPr="00F77191" w:rsidTr="00F77191">
        <w:trPr>
          <w:trHeight w:val="405"/>
          <w:tblCellSpacing w:w="15" w:type="dxa"/>
        </w:trPr>
        <w:tc>
          <w:tcPr>
            <w:tcW w:w="104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Расписание специалистов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 каб.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специалисты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понед.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суббота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иммунолог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Коломина Е.В.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Трапезникова Г.В.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-16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-16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Ремизова Е.В.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-20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-20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проф. день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Колесникова Т.О.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-20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-20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Бажанова Н.В.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проф. день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-15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-15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Пеникер О.В.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-16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-12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ортопед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Соколова С.В.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-20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-20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ортопед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Богоявленских Е.С.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-20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проф. день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-20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ортопед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Бакеева Е.Ю.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-16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-16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проф. день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окулист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Картавенко Е.М.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-16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проф. день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окулист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Хохлова О.Н.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-17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проф. день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-17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-17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-17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Лор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Григорян А.С.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учеба до 07.06.2019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Лор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Васильева А.В.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Щербакова м.А.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-13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Мамышева Г.В.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проф. день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проф. день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Чичакян Н.Г.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-12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-12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-15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нефролог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Соболева Н.М.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-16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-15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уролог-андр.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Дюсекеев И.А.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-17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физиотерап.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Надорова Н.Т.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Мелентьева О.В.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-20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Родькина Н.П.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-13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-13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гастроэнтер.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Домникова О.С.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-16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-16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-16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Ярославцева Г.Г.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-12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-12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Ефременкова Н.И.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-17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-17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-17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Чичакян Н.Г.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-12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00 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профосмотр (приёма нет)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-12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00 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профосмотр (приёма нет)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-12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УЗИ сердца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Малашенко О.В.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-13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ЭЭГ; РЭГ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Григорьева Т.Ю.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-20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ЭЭГ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Терентьева Е.М.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-17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-17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Меркулов Е.А.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-20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-20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-20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Данилова И.В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-15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проф. день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-15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проф. день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-15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7191" w:rsidRPr="00F77191" w:rsidTr="00F77191">
        <w:trPr>
          <w:trHeight w:val="405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рентген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Преображенская Т.Н.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-14</w:t>
            </w:r>
            <w:r w:rsidRPr="00F77191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191" w:rsidRPr="00F77191" w:rsidRDefault="00F77191" w:rsidP="00F771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719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27"/>
          <w:szCs w:val="27"/>
          <w:lang w:eastAsia="ru-RU"/>
        </w:rPr>
        <w:t>ГРАФИК РАБОТЫ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27"/>
          <w:szCs w:val="27"/>
          <w:lang w:eastAsia="ru-RU"/>
        </w:rPr>
        <w:t>ГБУЗ МО «Мытищинская городская детская поликлиника № 2»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27"/>
          <w:szCs w:val="27"/>
          <w:lang w:eastAsia="ru-RU"/>
        </w:rPr>
        <w:t>на период с 01 мая 2019г. по 11 мая 2019г.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 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27"/>
          <w:szCs w:val="27"/>
          <w:lang w:eastAsia="ru-RU"/>
        </w:rPr>
        <w:t>01.05.2019г. среда Праздничный выходной день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27"/>
          <w:szCs w:val="27"/>
          <w:lang w:eastAsia="ru-RU"/>
        </w:rPr>
        <w:t>02.05.2019г.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27"/>
          <w:szCs w:val="27"/>
          <w:lang w:eastAsia="ru-RU"/>
        </w:rPr>
        <w:t>четверг По графику субботы с 08.00 – 14.00 Педиатрическое отделение: г.Мытищи, ул.Юбилейная, д.28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27"/>
          <w:szCs w:val="27"/>
          <w:lang w:eastAsia="ru-RU"/>
        </w:rPr>
        <w:t>03.05.2019г.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27"/>
          <w:szCs w:val="27"/>
          <w:lang w:eastAsia="ru-RU"/>
        </w:rPr>
        <w:t>пятница Праздничный выходной день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27"/>
          <w:szCs w:val="27"/>
          <w:lang w:eastAsia="ru-RU"/>
        </w:rPr>
        <w:t>04.05.2019г. суббота По графику субботы с 08.00 – 14.00 Постановка реакции Манту Педиатрическое отделение: г.Мытищи, ул.Юбилейная, д.28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27"/>
          <w:szCs w:val="27"/>
          <w:lang w:eastAsia="ru-RU"/>
        </w:rPr>
        <w:t>05.05.2019г.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27"/>
          <w:szCs w:val="27"/>
          <w:lang w:eastAsia="ru-RU"/>
        </w:rPr>
        <w:t>Воскресенье Выходной день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27"/>
          <w:szCs w:val="27"/>
          <w:lang w:eastAsia="ru-RU"/>
        </w:rPr>
        <w:t>09.05.2019г. четверг Праздничный выходной день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27"/>
          <w:szCs w:val="27"/>
          <w:lang w:eastAsia="ru-RU"/>
        </w:rPr>
        <w:t>10.05.2019г. пятница По графику субботы с 08.00 – 14.00 Педиатрическое отделение: г.Мытищи, ул.Юбилейная, д.28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27"/>
          <w:szCs w:val="27"/>
          <w:lang w:eastAsia="ru-RU"/>
        </w:rPr>
        <w:t>11.05.2019г. суббота По графику субботы с 08.00 – 14.00 Постановка реакции Манту Педиатрическое отделение: г.Мытищи, ул.Юбилейная, д.28</w:t>
      </w:r>
    </w:p>
    <w:p w:rsidR="00F77191" w:rsidRPr="00F77191" w:rsidRDefault="00F77191" w:rsidP="00F77191">
      <w:pPr>
        <w:shd w:val="clear" w:color="auto" w:fill="E2F7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F77191" w:rsidRPr="00F77191" w:rsidRDefault="00F77191" w:rsidP="00F77191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sz w:val="28"/>
          <w:szCs w:val="28"/>
          <w:shd w:val="clear" w:color="auto" w:fill="FFFFFF"/>
          <w:lang w:eastAsia="ru-RU"/>
        </w:rPr>
        <w:t> 8-498-750-09-41 ( зав. отд. Божко Г.С.)</w:t>
      </w:r>
    </w:p>
    <w:p w:rsidR="00F77191" w:rsidRPr="00F77191" w:rsidRDefault="00F77191" w:rsidP="00F77191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​</w:t>
      </w:r>
      <w:r w:rsidRPr="00F77191">
        <w:rPr>
          <w:rFonts w:ascii="Verdana" w:eastAsia="Times New Roman" w:hAnsi="Verdana" w:cs="Verdana"/>
          <w:sz w:val="28"/>
          <w:szCs w:val="28"/>
          <w:shd w:val="clear" w:color="auto" w:fill="FFFFFF"/>
          <w:lang w:eastAsia="ru-RU"/>
        </w:rPr>
        <w:t> </w:t>
      </w:r>
      <w:r w:rsidRPr="00F77191">
        <w:rPr>
          <w:rFonts w:ascii="Verdana" w:eastAsia="Times New Roman" w:hAnsi="Verdana" w:cs="Times New Roman"/>
          <w:sz w:val="28"/>
          <w:szCs w:val="28"/>
          <w:shd w:val="clear" w:color="auto" w:fill="FFFFFF"/>
          <w:lang w:eastAsia="ru-RU"/>
        </w:rPr>
        <w:t>8-498-750-09-45 (отд. дневного стационара врач-педиатр Черкасова Е.В.)</w:t>
      </w:r>
    </w:p>
    <w:p w:rsidR="00F77191" w:rsidRPr="00F77191" w:rsidRDefault="00F77191" w:rsidP="00F77191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​</w:t>
      </w:r>
      <w:r w:rsidRPr="00F77191">
        <w:rPr>
          <w:rFonts w:ascii="Verdana" w:eastAsia="Times New Roman" w:hAnsi="Verdana" w:cs="Verdana"/>
          <w:sz w:val="28"/>
          <w:szCs w:val="28"/>
          <w:shd w:val="clear" w:color="auto" w:fill="FFFFFF"/>
          <w:lang w:eastAsia="ru-RU"/>
        </w:rPr>
        <w:t> </w:t>
      </w:r>
      <w:r w:rsidRPr="00F77191">
        <w:rPr>
          <w:rFonts w:ascii="Verdana" w:eastAsia="Times New Roman" w:hAnsi="Verdana" w:cs="Times New Roman"/>
          <w:sz w:val="28"/>
          <w:szCs w:val="28"/>
          <w:shd w:val="clear" w:color="auto" w:fill="FFFFFF"/>
          <w:lang w:eastAsia="ru-RU"/>
        </w:rPr>
        <w:t>8-498-750-09-46 (старшие медицинские сестры).</w:t>
      </w:r>
      <w:r w:rsidRPr="00F77191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​</w:t>
      </w:r>
    </w:p>
    <w:p w:rsidR="00F77191" w:rsidRPr="00F77191" w:rsidRDefault="00F77191" w:rsidP="00F77191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8-498-750-09-48 (старшие медицинские сестры школьно-дошкольного отделения)</w:t>
      </w:r>
    </w:p>
    <w:p w:rsidR="00F77191" w:rsidRPr="00F77191" w:rsidRDefault="00F77191" w:rsidP="00F77191">
      <w:pPr>
        <w:numPr>
          <w:ilvl w:val="0"/>
          <w:numId w:val="1"/>
        </w:num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77191">
        <w:rPr>
          <w:rFonts w:ascii="Arial" w:eastAsia="Times New Roman" w:hAnsi="Arial" w:cs="Arial"/>
          <w:sz w:val="28"/>
          <w:szCs w:val="28"/>
          <w:lang w:eastAsia="ru-RU"/>
        </w:rPr>
        <w:t>​</w:t>
      </w:r>
      <w:r w:rsidRPr="00F77191">
        <w:rPr>
          <w:rFonts w:ascii="Verdana" w:eastAsia="Times New Roman" w:hAnsi="Verdana" w:cs="Verdana"/>
          <w:sz w:val="28"/>
          <w:szCs w:val="28"/>
          <w:lang w:eastAsia="ru-RU"/>
        </w:rPr>
        <w:t> </w:t>
      </w:r>
      <w:r w:rsidRPr="00F77191">
        <w:rPr>
          <w:rFonts w:ascii="Verdana" w:eastAsia="Times New Roman" w:hAnsi="Verdana" w:cs="Times New Roman"/>
          <w:sz w:val="28"/>
          <w:szCs w:val="28"/>
          <w:lang w:eastAsia="ru-RU"/>
        </w:rPr>
        <w:t>8-498-750-09-47 (зав. школьно-дошкольным отделением Давыдова Н.И.).</w:t>
      </w:r>
    </w:p>
    <w:p w:rsidR="00E93898" w:rsidRDefault="00E93898">
      <w:bookmarkStart w:id="0" w:name="_GoBack"/>
      <w:bookmarkEnd w:id="0"/>
    </w:p>
    <w:sectPr w:rsidR="00E9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04D3"/>
    <w:multiLevelType w:val="multilevel"/>
    <w:tmpl w:val="8C24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F8"/>
    <w:rsid w:val="004B3CF8"/>
    <w:rsid w:val="00E93898"/>
    <w:rsid w:val="00F7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9C80-DB19-45DD-B406-DBD593BC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191"/>
    <w:rPr>
      <w:b/>
      <w:bCs/>
    </w:rPr>
  </w:style>
  <w:style w:type="character" w:styleId="a5">
    <w:name w:val="Hyperlink"/>
    <w:basedOn w:val="a0"/>
    <w:uiPriority w:val="99"/>
    <w:semiHidden/>
    <w:unhideWhenUsed/>
    <w:rsid w:val="00F77191"/>
    <w:rPr>
      <w:color w:val="0000FF"/>
      <w:u w:val="single"/>
    </w:rPr>
  </w:style>
  <w:style w:type="paragraph" w:customStyle="1" w:styleId="p4">
    <w:name w:val="p4"/>
    <w:basedOn w:val="a"/>
    <w:rsid w:val="00F7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77191"/>
  </w:style>
  <w:style w:type="character" w:customStyle="1" w:styleId="s2">
    <w:name w:val="s2"/>
    <w:basedOn w:val="a0"/>
    <w:rsid w:val="00F77191"/>
  </w:style>
  <w:style w:type="character" w:customStyle="1" w:styleId="wmi-callto">
    <w:name w:val="wmi-callto"/>
    <w:basedOn w:val="a0"/>
    <w:rsid w:val="00F7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drav.mosreg.ru/?popup=doctor-appoint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2019-10-30T05:46:00Z</dcterms:created>
  <dcterms:modified xsi:type="dcterms:W3CDTF">2019-10-30T05:46:00Z</dcterms:modified>
</cp:coreProperties>
</file>