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D4" w:rsidRPr="007B37D4" w:rsidRDefault="007B37D4" w:rsidP="007B37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7B37D4"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  <w:t>Отдел судебно-медицинской экспертизы потерпевших, обвиняемых и других лиц</w:t>
      </w:r>
    </w:p>
    <w:p w:rsidR="007B37D4" w:rsidRPr="007B37D4" w:rsidRDefault="007B37D4" w:rsidP="007B37D4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Заведующая отделом Воронковская Марина Владимировна, к.м.н. Телефон 346-58-13.</w:t>
      </w:r>
    </w:p>
    <w:p w:rsidR="007B37D4" w:rsidRPr="007B37D4" w:rsidRDefault="007B37D4" w:rsidP="007B37D4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Основными видами экспертизы (освидетельствования) живых лиц являются следующие: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1. Экспертиза (освидетельствование) при наличии телесных повреждений в целях: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определения квалифицирующих признаков вреда здоровью.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2. Экспертиза при половых преступлениях в случаях: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насильственного полового акта (изнасилования)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насильственных действий сексуального характера (мужеложство, лесбиянство и др.)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развратных действий (в отношении несовершеннолетних).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полового сношения и иных действий сексуального характера с лицом, не достигшим 16 лет.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заражения венерической болезнью и ВИЧ-инфекцией.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3. Экспертиза при спорных половых состояниях: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определение производительной способности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установление беременности, бывших родов, абортов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4. Экспертиза по иным поводам: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установлению возраста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Прием граждан осуществляется в рабочие дни (понедельник – пятница) с 09.00 до 12.00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При себе нужно иметь паспорт либо иной документ, удостоверяющий личность, медицинские документы (в случае обращения за медицинской помощью или направление из полиции)</w:t>
      </w:r>
      <w:r w:rsidRPr="007B37D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Телефон регистратуры: 346-39-10</w:t>
      </w:r>
    </w:p>
    <w:p w:rsidR="00017DF5" w:rsidRDefault="00017DF5">
      <w:bookmarkStart w:id="0" w:name="_GoBack"/>
      <w:bookmarkEnd w:id="0"/>
    </w:p>
    <w:sectPr w:rsidR="0001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F3"/>
    <w:rsid w:val="00017DF5"/>
    <w:rsid w:val="007B37D4"/>
    <w:rsid w:val="00B2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E01C-CDFD-48A2-AD50-CCF5EC3F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3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3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2019-09-25T06:09:00Z</dcterms:created>
  <dcterms:modified xsi:type="dcterms:W3CDTF">2019-09-25T06:09:00Z</dcterms:modified>
</cp:coreProperties>
</file>