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5" w:rsidRDefault="006C5C01">
      <w:r>
        <w:rPr>
          <w:rFonts w:ascii="Arial" w:hAnsi="Arial" w:cs="Arial"/>
          <w:color w:val="636363"/>
          <w:shd w:val="clear" w:color="auto" w:fill="FFFFFF"/>
        </w:rPr>
        <w:t>Лечение осложненных и неосложненных форм кариеса, гингивитов, заболеваний слизистой оболочки полости рта. Удаление зубов под местным обезболиванием. Проведение амбулаторных операций (удаление ретенированных зубов, иссечение капюшонов, подсечение и пластика уздечки языка, цистотомия, цистоэктомия). Проведение стоматологических вмешательств под общим обезболиванием. Лечение травм челюстно-лицевой области. Лечение лимфаденитов, одонтогенных гайморитов. Лечение заболеваний слюнных желез, заболеваний височно-нижнечелюстного сустава. Ортодонтические услуги (съемными аппаратами). Детское протезирование. Проведение профилактических осмотров с целью лечебно-оздоровительных мероприятий детям и подросткам в детских дошкольных учреждениях и дневных школах. Физиотерапевтические методы лечения. Рентгенологические исследования.</w:t>
      </w:r>
      <w:bookmarkStart w:id="0" w:name="_GoBack"/>
      <w:bookmarkEnd w:id="0"/>
    </w:p>
    <w:sectPr w:rsidR="0049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47"/>
    <w:rsid w:val="003E5847"/>
    <w:rsid w:val="00496DC5"/>
    <w:rsid w:val="006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A8986-32FD-472E-9E20-506F52AA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2019-11-13T08:58:00Z</dcterms:created>
  <dcterms:modified xsi:type="dcterms:W3CDTF">2019-11-13T08:58:00Z</dcterms:modified>
</cp:coreProperties>
</file>