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67319" w14:textId="77777777" w:rsidR="00024FF4" w:rsidRPr="00024FF4" w:rsidRDefault="00024FF4" w:rsidP="00024FF4">
      <w:pPr>
        <w:shd w:val="clear" w:color="auto" w:fill="FFFFFF"/>
        <w:spacing w:after="30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95C329"/>
          <w:kern w:val="36"/>
          <w:sz w:val="30"/>
          <w:szCs w:val="30"/>
          <w:lang w:eastAsia="ru-RU"/>
        </w:rPr>
      </w:pPr>
      <w:r w:rsidRPr="00024FF4">
        <w:rPr>
          <w:rFonts w:ascii="Arial" w:eastAsia="Times New Roman" w:hAnsi="Arial" w:cs="Arial"/>
          <w:b/>
          <w:bCs/>
          <w:color w:val="95C329"/>
          <w:kern w:val="36"/>
          <w:sz w:val="30"/>
          <w:szCs w:val="30"/>
          <w:lang w:eastAsia="ru-RU"/>
        </w:rPr>
        <w:t>Виды медицинской помощи</w:t>
      </w:r>
    </w:p>
    <w:p w14:paraId="71FA7918" w14:textId="77777777" w:rsidR="00024FF4" w:rsidRPr="00024FF4" w:rsidRDefault="00024FF4" w:rsidP="00024FF4">
      <w:pPr>
        <w:shd w:val="clear" w:color="auto" w:fill="FFFFFF"/>
        <w:spacing w:after="0" w:line="270" w:lineRule="atLeast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оказании первичной, в том числе доврачебной, врачебной и специализированной, медико-санитарной помощи в ГУЗ «Городская больница № 2» организуются и выполняются следующие работы (услуги): </w:t>
      </w:r>
    </w:p>
    <w:p w14:paraId="310486F4" w14:textId="77777777" w:rsidR="00024FF4" w:rsidRPr="00024FF4" w:rsidRDefault="00024FF4" w:rsidP="00024FF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оказании первичной доврачебной медико-санитарной помощи в амбулаторных условиях по: лабораторной диагностике, лечебной физкультуре, лечебному делу, медицинской статистике, медицинскому массажу, неотложной медицинской помощи, общей практике, организации сестринского дела, сестринскому делу, физиотерапии, функциональной диагностике, акушерскому делу, рентгенологии, вакцинации (проведение профилактических прививок);</w:t>
      </w:r>
    </w:p>
    <w:p w14:paraId="15BA1496" w14:textId="77777777" w:rsidR="00024FF4" w:rsidRPr="00024FF4" w:rsidRDefault="00024FF4" w:rsidP="00024FF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оказании первичной врачебной медико-санитарной помощи в амбулаторных условиях по: неотложной медицинской помощи, общей врачебной практике (семейной медицине), организации здравоохранения и общественному здоровью, терапии,  вакцинации (проведение профилактических прививок);</w:t>
      </w:r>
    </w:p>
    <w:p w14:paraId="1EB47F15" w14:textId="77777777" w:rsidR="00024FF4" w:rsidRPr="00024FF4" w:rsidRDefault="00024FF4" w:rsidP="00024FF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 xml:space="preserve">при оказании первичной специализированной медико-санитарной помощи в амбулаторных условиях по: дерматовенерологии, инфекционным болезням, кардиологии, клинической лабораторной диагностике, неврологии, онкологии, организации здравоохранения и общественному здоровью, оториноларингологии (за исключением кохлеарной имплантации), офтальмологии, </w:t>
      </w:r>
      <w:proofErr w:type="spellStart"/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профпатологии</w:t>
      </w:r>
      <w:proofErr w:type="spellEnd"/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, психиатрии-наркологии, пульмонологии, ревматологии, рентгенологии, рефлексотерапии, ультразвуковой диагностике, урологии, физиотерапии, функциональной диагностике, хирургии, эндокринологии, гастроэнтерологии.</w:t>
      </w:r>
    </w:p>
    <w:p w14:paraId="0D7C1223" w14:textId="77777777" w:rsidR="00024FF4" w:rsidRPr="00024FF4" w:rsidRDefault="00024FF4" w:rsidP="00024FF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проведении медицинских осмотров, медицинских освидетельствований и медицинских экспертиз организуются и выполняются следующие работы (услуги): при проведении медицинских осмотров по: медицинским осмотрам (предварительным, периодическим), медицинским осмотрам (предрейсовым, послерейсовым), медицинским осмотрам профилактическим; при проведении медицинских освидетельствований: медицинскому освидетельствованию кандидатов в усыновители, опекуны (попечители) или приемные родители, медицинскому освидетельствованию на наличие инфекционных заболеваний,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проживание, или вида на жительство, или разрешения на работу в Российской Федерации,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оружием; при проведении медицинских экспертиз по: экспертизе профессиональной пригодности, экспертизе временной нетрудоспособности, экспертизе качества медицинской помощи.</w:t>
      </w:r>
    </w:p>
    <w:p w14:paraId="6BD08375" w14:textId="77777777" w:rsidR="00024FF4" w:rsidRPr="00024FF4" w:rsidRDefault="00024FF4" w:rsidP="00024FF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терапии;</w:t>
      </w:r>
    </w:p>
    <w:p w14:paraId="395008EE" w14:textId="77777777" w:rsidR="00024FF4" w:rsidRPr="00024FF4" w:rsidRDefault="00024FF4" w:rsidP="00024FF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оказании первичной специализированной медико-санитарной помощи в условиях дневного стационара по: клинической лабораторной диагностике, ультразвуковой диагностике, функциональной диагностике, эндоскопии;</w:t>
      </w:r>
    </w:p>
    <w:p w14:paraId="4E735BD1" w14:textId="77777777" w:rsidR="00024FF4" w:rsidRPr="00024FF4" w:rsidRDefault="00024FF4" w:rsidP="00024FF4">
      <w:pPr>
        <w:numPr>
          <w:ilvl w:val="0"/>
          <w:numId w:val="1"/>
        </w:numPr>
        <w:spacing w:after="0" w:line="240" w:lineRule="auto"/>
        <w:ind w:left="240"/>
        <w:jc w:val="both"/>
        <w:textAlignment w:val="baseline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  <w:r w:rsidRPr="00024FF4">
        <w:rPr>
          <w:rFonts w:ascii="Arial" w:eastAsia="Times New Roman" w:hAnsi="Arial" w:cs="Arial"/>
          <w:color w:val="767676"/>
          <w:sz w:val="21"/>
          <w:szCs w:val="21"/>
          <w:lang w:eastAsia="ru-RU"/>
        </w:rPr>
        <w:t>при оказании специализированной, в том числе высокотехнологичной, медицинской помощи организуются и выполняются следующие работы (услуги): при оказании специализированной медицинской помощи в стационарных условиях по: эндокринологии, инфекционным болезням, кардиологии, клинической лабораторной диагностике, лечебной физкультуре, медицинской реабилитации, медицинскому массажу, неврологии, организации здравоохранения и общественному здоровью, организации сестринского дела, оториноларингологии (за исключением кохлеарной имплантации), офтальмологии, сестринскому делу, терапии, трансфузиологии, физиотерапии, функциональной диагностике, хирургии. </w:t>
      </w:r>
    </w:p>
    <w:p w14:paraId="58D143D5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24211"/>
    <w:multiLevelType w:val="multilevel"/>
    <w:tmpl w:val="8E749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A96"/>
    <w:rsid w:val="00024FF4"/>
    <w:rsid w:val="00117239"/>
    <w:rsid w:val="00235A96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9ECC-F6E2-4AF0-B29C-D4331938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4F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4F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4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1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553</Words>
  <Characters>3158</Characters>
  <Application>Microsoft Office Word</Application>
  <DocSecurity>0</DocSecurity>
  <Lines>26</Lines>
  <Paragraphs>7</Paragraphs>
  <ScaleCrop>false</ScaleCrop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2019-08-08T15:29:00Z</dcterms:created>
  <dcterms:modified xsi:type="dcterms:W3CDTF">2019-08-08T15:30:00Z</dcterms:modified>
</cp:coreProperties>
</file>