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BAD5" w14:textId="77777777" w:rsidR="0066077A" w:rsidRDefault="0066077A" w:rsidP="0066077A">
      <w:pPr>
        <w:pStyle w:val="styletext10"/>
        <w:spacing w:before="0" w:beforeAutospacing="0" w:after="0" w:afterAutospacing="0"/>
        <w:jc w:val="center"/>
        <w:rPr>
          <w:rFonts w:ascii="Arial" w:hAnsi="Arial" w:cs="Arial"/>
          <w:color w:val="333333"/>
          <w:sz w:val="20"/>
          <w:szCs w:val="20"/>
        </w:rPr>
      </w:pPr>
      <w:r>
        <w:rPr>
          <w:rStyle w:val="a3"/>
          <w:rFonts w:ascii="Arial" w:hAnsi="Arial" w:cs="Arial"/>
          <w:color w:val="333333"/>
          <w:sz w:val="20"/>
          <w:szCs w:val="20"/>
        </w:rPr>
        <w:t>Правила</w:t>
      </w:r>
      <w:r>
        <w:rPr>
          <w:rFonts w:ascii="Arial" w:hAnsi="Arial" w:cs="Arial"/>
          <w:color w:val="333333"/>
          <w:sz w:val="20"/>
          <w:szCs w:val="20"/>
        </w:rPr>
        <w:br/>
      </w:r>
      <w:r>
        <w:rPr>
          <w:rStyle w:val="a3"/>
          <w:rFonts w:ascii="Arial" w:hAnsi="Arial" w:cs="Arial"/>
          <w:color w:val="333333"/>
          <w:sz w:val="20"/>
          <w:szCs w:val="20"/>
        </w:rPr>
        <w:t>освидетельствования лица, которое управляет транспортным средством, на</w:t>
      </w:r>
      <w:r>
        <w:rPr>
          <w:rFonts w:ascii="Arial" w:hAnsi="Arial" w:cs="Arial"/>
          <w:color w:val="333333"/>
          <w:sz w:val="20"/>
          <w:szCs w:val="20"/>
        </w:rPr>
        <w:br/>
      </w:r>
      <w:r>
        <w:rPr>
          <w:rStyle w:val="a3"/>
          <w:rFonts w:ascii="Arial" w:hAnsi="Arial" w:cs="Arial"/>
          <w:color w:val="333333"/>
          <w:sz w:val="20"/>
          <w:szCs w:val="20"/>
        </w:rPr>
        <w:t>состояние алкогольного опьянения и оформления его результатов,</w:t>
      </w:r>
      <w:r>
        <w:rPr>
          <w:rFonts w:ascii="Arial" w:hAnsi="Arial" w:cs="Arial"/>
          <w:color w:val="333333"/>
          <w:sz w:val="20"/>
          <w:szCs w:val="20"/>
        </w:rPr>
        <w:br/>
      </w:r>
      <w:r>
        <w:rPr>
          <w:rStyle w:val="a3"/>
          <w:rFonts w:ascii="Arial" w:hAnsi="Arial" w:cs="Arial"/>
          <w:color w:val="333333"/>
          <w:sz w:val="20"/>
          <w:szCs w:val="20"/>
        </w:rPr>
        <w:t>направления указанного лица на медицинское освидетельствование на</w:t>
      </w:r>
      <w:r>
        <w:rPr>
          <w:rFonts w:ascii="Arial" w:hAnsi="Arial" w:cs="Arial"/>
          <w:color w:val="333333"/>
          <w:sz w:val="20"/>
          <w:szCs w:val="20"/>
        </w:rPr>
        <w:br/>
      </w:r>
      <w:r>
        <w:rPr>
          <w:rStyle w:val="a3"/>
          <w:rFonts w:ascii="Arial" w:hAnsi="Arial" w:cs="Arial"/>
          <w:color w:val="333333"/>
          <w:sz w:val="20"/>
          <w:szCs w:val="20"/>
        </w:rPr>
        <w:t>состояние опьянения, медицинского освидетельствования этого лица на</w:t>
      </w:r>
      <w:r>
        <w:rPr>
          <w:rFonts w:ascii="Arial" w:hAnsi="Arial" w:cs="Arial"/>
          <w:color w:val="333333"/>
          <w:sz w:val="20"/>
          <w:szCs w:val="20"/>
        </w:rPr>
        <w:br/>
      </w:r>
      <w:r>
        <w:rPr>
          <w:rStyle w:val="a3"/>
          <w:rFonts w:ascii="Arial" w:hAnsi="Arial" w:cs="Arial"/>
          <w:color w:val="333333"/>
          <w:sz w:val="20"/>
          <w:szCs w:val="20"/>
        </w:rPr>
        <w:t>состояние опьянения и оформления его результатов</w:t>
      </w:r>
      <w:r>
        <w:rPr>
          <w:rFonts w:ascii="Arial" w:hAnsi="Arial" w:cs="Arial"/>
          <w:color w:val="333333"/>
          <w:sz w:val="20"/>
          <w:szCs w:val="20"/>
        </w:rPr>
        <w:br/>
      </w:r>
      <w:r>
        <w:rPr>
          <w:rStyle w:val="a3"/>
          <w:rFonts w:ascii="Arial" w:hAnsi="Arial" w:cs="Arial"/>
          <w:color w:val="333333"/>
          <w:sz w:val="20"/>
          <w:szCs w:val="20"/>
        </w:rPr>
        <w:t>(утв. постановлением Правительства РФ от 26 июня 2008 г. N 475)</w:t>
      </w:r>
    </w:p>
    <w:p w14:paraId="10D35772" w14:textId="77777777" w:rsidR="0066077A" w:rsidRDefault="0066077A" w:rsidP="0066077A">
      <w:pPr>
        <w:pStyle w:val="a4"/>
        <w:spacing w:before="0" w:beforeAutospacing="0" w:after="0" w:afterAutospacing="0"/>
        <w:jc w:val="center"/>
        <w:rPr>
          <w:rFonts w:ascii="Arial" w:hAnsi="Arial" w:cs="Arial"/>
          <w:color w:val="333333"/>
          <w:sz w:val="17"/>
          <w:szCs w:val="17"/>
        </w:rPr>
      </w:pPr>
      <w:r>
        <w:rPr>
          <w:rFonts w:ascii="Arial" w:hAnsi="Arial" w:cs="Arial"/>
          <w:color w:val="333333"/>
          <w:sz w:val="17"/>
          <w:szCs w:val="17"/>
        </w:rPr>
        <w:t> </w:t>
      </w:r>
    </w:p>
    <w:p w14:paraId="16CE70A1" w14:textId="77777777" w:rsidR="0066077A" w:rsidRDefault="0066077A" w:rsidP="0066077A">
      <w:pPr>
        <w:pStyle w:val="styletext10"/>
        <w:spacing w:before="0" w:beforeAutospacing="0" w:after="0" w:afterAutospacing="0"/>
        <w:jc w:val="center"/>
        <w:rPr>
          <w:rFonts w:ascii="Arial" w:hAnsi="Arial" w:cs="Arial"/>
          <w:color w:val="333333"/>
          <w:sz w:val="20"/>
          <w:szCs w:val="20"/>
        </w:rPr>
      </w:pPr>
      <w:r>
        <w:rPr>
          <w:rStyle w:val="a5"/>
          <w:rFonts w:ascii="Arial" w:hAnsi="Arial" w:cs="Arial"/>
          <w:b/>
          <w:bCs/>
          <w:color w:val="333333"/>
          <w:sz w:val="20"/>
          <w:szCs w:val="20"/>
        </w:rPr>
        <w:t>I. Общие положения</w:t>
      </w:r>
    </w:p>
    <w:p w14:paraId="08C39D85" w14:textId="77777777" w:rsidR="0066077A" w:rsidRDefault="0066077A" w:rsidP="0066077A">
      <w:pPr>
        <w:pStyle w:val="a4"/>
        <w:spacing w:before="0" w:beforeAutospacing="0" w:after="0" w:afterAutospacing="0"/>
        <w:jc w:val="center"/>
        <w:rPr>
          <w:rFonts w:ascii="Arial" w:hAnsi="Arial" w:cs="Arial"/>
          <w:color w:val="333333"/>
          <w:sz w:val="17"/>
          <w:szCs w:val="17"/>
        </w:rPr>
      </w:pPr>
      <w:r>
        <w:rPr>
          <w:rFonts w:ascii="Arial" w:hAnsi="Arial" w:cs="Arial"/>
          <w:color w:val="333333"/>
          <w:sz w:val="17"/>
          <w:szCs w:val="17"/>
        </w:rPr>
        <w:t> </w:t>
      </w:r>
    </w:p>
    <w:p w14:paraId="537EA04D" w14:textId="77777777" w:rsidR="0066077A" w:rsidRDefault="0066077A" w:rsidP="0066077A">
      <w:pPr>
        <w:pStyle w:val="styletext10"/>
        <w:spacing w:before="0" w:beforeAutospacing="0" w:after="0" w:afterAutospacing="0"/>
        <w:jc w:val="both"/>
        <w:rPr>
          <w:rFonts w:ascii="Arial" w:hAnsi="Arial" w:cs="Arial"/>
          <w:color w:val="333333"/>
          <w:sz w:val="20"/>
          <w:szCs w:val="20"/>
        </w:rPr>
      </w:pPr>
      <w:r>
        <w:rPr>
          <w:rFonts w:ascii="Arial" w:hAnsi="Arial" w:cs="Arial"/>
          <w:color w:val="333333"/>
          <w:sz w:val="20"/>
          <w:szCs w:val="20"/>
        </w:rPr>
        <w:t>     1. Настоящие Правила устанавливают порядок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медицинского освидетельствования на состояние опьянения и оформления его результатов   лица,   которое   управляет    транспортным    средством соответствующего вида (далее - водитель транспортного средства).</w:t>
      </w:r>
      <w:r>
        <w:rPr>
          <w:rFonts w:ascii="Arial" w:hAnsi="Arial" w:cs="Arial"/>
          <w:color w:val="333333"/>
          <w:sz w:val="20"/>
          <w:szCs w:val="20"/>
        </w:rPr>
        <w:br/>
        <w:t>2.  Освидетельствованию  на  состояние   алкогольного     опьянения, медицинскому освидетельствованию на состояние опьянения подлежит водитель транспортного  средства,  в  отношении  которого  имеются     достаточные основания полагать, что он находится в состоянии опьянения.</w:t>
      </w:r>
      <w:r>
        <w:rPr>
          <w:rFonts w:ascii="Arial" w:hAnsi="Arial" w:cs="Arial"/>
          <w:color w:val="333333"/>
          <w:sz w:val="20"/>
          <w:szCs w:val="20"/>
        </w:rPr>
        <w:br/>
        <w:t>3.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w:t>
      </w:r>
      <w:r>
        <w:rPr>
          <w:rFonts w:ascii="Arial" w:hAnsi="Arial" w:cs="Arial"/>
          <w:color w:val="333333"/>
          <w:sz w:val="20"/>
          <w:szCs w:val="20"/>
        </w:rPr>
        <w:br/>
        <w:t>а) запах алкоголя изо рта;</w:t>
      </w:r>
      <w:r>
        <w:rPr>
          <w:rFonts w:ascii="Arial" w:hAnsi="Arial" w:cs="Arial"/>
          <w:color w:val="333333"/>
          <w:sz w:val="20"/>
          <w:szCs w:val="20"/>
        </w:rPr>
        <w:br/>
        <w:t>б) неустойчивость позы;</w:t>
      </w:r>
      <w:r>
        <w:rPr>
          <w:rFonts w:ascii="Arial" w:hAnsi="Arial" w:cs="Arial"/>
          <w:color w:val="333333"/>
          <w:sz w:val="20"/>
          <w:szCs w:val="20"/>
        </w:rPr>
        <w:br/>
        <w:t>в) нарушение речи;</w:t>
      </w:r>
      <w:r>
        <w:rPr>
          <w:rFonts w:ascii="Arial" w:hAnsi="Arial" w:cs="Arial"/>
          <w:color w:val="333333"/>
          <w:sz w:val="20"/>
          <w:szCs w:val="20"/>
        </w:rPr>
        <w:br/>
        <w:t>г) резкое изменение окраски кожных покровов лица;</w:t>
      </w:r>
      <w:r>
        <w:rPr>
          <w:rFonts w:ascii="Arial" w:hAnsi="Arial" w:cs="Arial"/>
          <w:color w:val="333333"/>
          <w:sz w:val="20"/>
          <w:szCs w:val="20"/>
        </w:rPr>
        <w:br/>
        <w:t>д) поведение, не соответствующее обстановке.</w:t>
      </w:r>
    </w:p>
    <w:p w14:paraId="3BD89186" w14:textId="77777777" w:rsidR="0066077A" w:rsidRDefault="0066077A" w:rsidP="0066077A">
      <w:pPr>
        <w:pStyle w:val="a4"/>
        <w:spacing w:before="0" w:beforeAutospacing="0" w:after="0" w:afterAutospacing="0"/>
        <w:jc w:val="both"/>
        <w:rPr>
          <w:rFonts w:ascii="Arial" w:hAnsi="Arial" w:cs="Arial"/>
          <w:color w:val="333333"/>
          <w:sz w:val="17"/>
          <w:szCs w:val="17"/>
        </w:rPr>
      </w:pPr>
      <w:r>
        <w:rPr>
          <w:rFonts w:ascii="Arial" w:hAnsi="Arial" w:cs="Arial"/>
          <w:color w:val="333333"/>
          <w:sz w:val="17"/>
          <w:szCs w:val="17"/>
        </w:rPr>
        <w:t> </w:t>
      </w:r>
    </w:p>
    <w:p w14:paraId="7E539C90" w14:textId="77777777" w:rsidR="0066077A" w:rsidRDefault="0066077A" w:rsidP="0066077A">
      <w:pPr>
        <w:pStyle w:val="styletext10"/>
        <w:spacing w:before="0" w:beforeAutospacing="0" w:after="0" w:afterAutospacing="0"/>
        <w:jc w:val="center"/>
        <w:rPr>
          <w:rFonts w:ascii="Arial" w:hAnsi="Arial" w:cs="Arial"/>
          <w:color w:val="333333"/>
          <w:sz w:val="20"/>
          <w:szCs w:val="20"/>
        </w:rPr>
      </w:pPr>
      <w:r>
        <w:rPr>
          <w:rStyle w:val="a5"/>
          <w:rFonts w:ascii="Arial" w:hAnsi="Arial" w:cs="Arial"/>
          <w:b/>
          <w:bCs/>
          <w:color w:val="333333"/>
          <w:sz w:val="20"/>
          <w:szCs w:val="20"/>
        </w:rPr>
        <w:t>II. Освидетельствование на состояние алкогольного опьянения и оформление</w:t>
      </w:r>
      <w:r>
        <w:rPr>
          <w:rFonts w:ascii="Arial" w:hAnsi="Arial" w:cs="Arial"/>
          <w:color w:val="333333"/>
          <w:sz w:val="20"/>
          <w:szCs w:val="20"/>
        </w:rPr>
        <w:br/>
      </w:r>
      <w:r>
        <w:rPr>
          <w:rStyle w:val="a5"/>
          <w:rFonts w:ascii="Arial" w:hAnsi="Arial" w:cs="Arial"/>
          <w:b/>
          <w:bCs/>
          <w:color w:val="333333"/>
          <w:sz w:val="20"/>
          <w:szCs w:val="20"/>
        </w:rPr>
        <w:t>его результатов</w:t>
      </w:r>
    </w:p>
    <w:p w14:paraId="68AA4D2D" w14:textId="77777777" w:rsidR="0066077A" w:rsidRDefault="0066077A" w:rsidP="0066077A">
      <w:pPr>
        <w:pStyle w:val="a4"/>
        <w:spacing w:before="0" w:beforeAutospacing="0" w:after="0" w:afterAutospacing="0"/>
        <w:jc w:val="center"/>
        <w:rPr>
          <w:rFonts w:ascii="Arial" w:hAnsi="Arial" w:cs="Arial"/>
          <w:color w:val="333333"/>
          <w:sz w:val="17"/>
          <w:szCs w:val="17"/>
        </w:rPr>
      </w:pPr>
      <w:r>
        <w:rPr>
          <w:rFonts w:ascii="Arial" w:hAnsi="Arial" w:cs="Arial"/>
          <w:color w:val="333333"/>
          <w:sz w:val="17"/>
          <w:szCs w:val="17"/>
        </w:rPr>
        <w:t> </w:t>
      </w:r>
    </w:p>
    <w:p w14:paraId="685FA3C4" w14:textId="77777777" w:rsidR="0066077A" w:rsidRDefault="0066077A" w:rsidP="0066077A">
      <w:pPr>
        <w:pStyle w:val="styletext10"/>
        <w:spacing w:before="0" w:beforeAutospacing="0" w:after="0" w:afterAutospacing="0"/>
        <w:jc w:val="both"/>
        <w:rPr>
          <w:rFonts w:ascii="Arial" w:hAnsi="Arial" w:cs="Arial"/>
          <w:color w:val="333333"/>
          <w:sz w:val="20"/>
          <w:szCs w:val="20"/>
        </w:rPr>
      </w:pPr>
      <w:r>
        <w:rPr>
          <w:rFonts w:ascii="Arial" w:hAnsi="Arial" w:cs="Arial"/>
          <w:color w:val="333333"/>
          <w:sz w:val="20"/>
          <w:szCs w:val="20"/>
        </w:rPr>
        <w:t>     4.  Освидетельствование  на   состояние   алкогольного     опьянения проводится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должностными лицами военной автомобильной инспекции в присутствии 2 понятых.</w:t>
      </w:r>
      <w:r>
        <w:rPr>
          <w:rFonts w:ascii="Arial" w:hAnsi="Arial" w:cs="Arial"/>
          <w:color w:val="333333"/>
          <w:sz w:val="20"/>
          <w:szCs w:val="20"/>
        </w:rPr>
        <w:br/>
        <w:t>5.  Освидетельствование  на  состояние  алкогольного     опьянения в соответствии с  установленным  законом  порогом  концентрации   этилового спирта в выдыхаемом воздухе осуществляется с использованием   технических средств измерения, обеспечивающих  запись  результатов  исследования  на бумажном носителе,  разрешенных  к  применению  Федеральной    службой по надзору в сфере здравоохранения и  социального  развития,    поверенных в установленном   порядке   Федеральным   агентством   по      техническому регулированию и метрологии, тип которых внесен в государственный   реестр утвержденных типов  средств  измерений  (далее  -  технические   средства измерения).</w:t>
      </w:r>
      <w:r>
        <w:rPr>
          <w:rFonts w:ascii="Arial" w:hAnsi="Arial" w:cs="Arial"/>
          <w:color w:val="333333"/>
          <w:sz w:val="20"/>
          <w:szCs w:val="20"/>
        </w:rPr>
        <w:br/>
        <w:t>6. 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технического    средства измерения,  целостности  клейма  государственного  поверителя,    наличии свидетельства о поверке или записи о  поверке  в  паспорте   технического средства измерения.</w:t>
      </w:r>
      <w:r>
        <w:rPr>
          <w:rFonts w:ascii="Arial" w:hAnsi="Arial" w:cs="Arial"/>
          <w:color w:val="333333"/>
          <w:sz w:val="20"/>
          <w:szCs w:val="20"/>
        </w:rPr>
        <w:br/>
        <w:t>7. 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инструкцией по  эксплуатации  используемого   технического средства измерения.</w:t>
      </w:r>
      <w:r>
        <w:rPr>
          <w:rFonts w:ascii="Arial" w:hAnsi="Arial" w:cs="Arial"/>
          <w:color w:val="333333"/>
          <w:sz w:val="20"/>
          <w:szCs w:val="20"/>
        </w:rPr>
        <w:br/>
        <w:t xml:space="preserve">8.  Наличие  или  отсутствие  состояния   алкогольного     опьянения определяется на основании </w:t>
      </w:r>
      <w:r>
        <w:rPr>
          <w:rFonts w:ascii="Arial" w:hAnsi="Arial" w:cs="Arial"/>
          <w:color w:val="333333"/>
          <w:sz w:val="20"/>
          <w:szCs w:val="20"/>
        </w:rPr>
        <w:lastRenderedPageBreak/>
        <w:t>показаний используемого технического   средства измерения  с  учетом  допустимой  погрешности   технического     средства измерения.</w:t>
      </w:r>
      <w:r>
        <w:rPr>
          <w:rFonts w:ascii="Arial" w:hAnsi="Arial" w:cs="Arial"/>
          <w:color w:val="333333"/>
          <w:sz w:val="20"/>
          <w:szCs w:val="20"/>
        </w:rPr>
        <w:br/>
        <w:t>9. В случае превышения предельно допустимой концентрации абсолютного этилового  спирта  в  выдыхаемом  воздухе,  выявленного  в     результате освидетельствования на состояние алкогольного опьянения, составляется акт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и  социального   развития Российской Федерации. К указанному акту приобщается бумажный носитель   с записью результатов исследования. Копия  этого  акта  выдается   водителю транспортного    средства,    в    отношении           которого проведено освидетельствование на состояние алкогольного опьянения.</w:t>
      </w:r>
    </w:p>
    <w:p w14:paraId="381A900A" w14:textId="77777777" w:rsidR="0066077A" w:rsidRDefault="0066077A" w:rsidP="0066077A">
      <w:pPr>
        <w:pStyle w:val="a4"/>
        <w:spacing w:before="0" w:beforeAutospacing="0" w:after="0" w:afterAutospacing="0"/>
        <w:jc w:val="both"/>
        <w:rPr>
          <w:rFonts w:ascii="Arial" w:hAnsi="Arial" w:cs="Arial"/>
          <w:color w:val="333333"/>
          <w:sz w:val="17"/>
          <w:szCs w:val="17"/>
        </w:rPr>
      </w:pPr>
      <w:r>
        <w:rPr>
          <w:rFonts w:ascii="Arial" w:hAnsi="Arial" w:cs="Arial"/>
          <w:color w:val="333333"/>
          <w:sz w:val="17"/>
          <w:szCs w:val="17"/>
        </w:rPr>
        <w:t> </w:t>
      </w:r>
    </w:p>
    <w:p w14:paraId="6E149071" w14:textId="77777777" w:rsidR="0066077A" w:rsidRDefault="0066077A" w:rsidP="0066077A">
      <w:pPr>
        <w:pStyle w:val="styletext10"/>
        <w:spacing w:before="0" w:beforeAutospacing="0" w:after="0" w:afterAutospacing="0"/>
        <w:jc w:val="center"/>
        <w:rPr>
          <w:rFonts w:ascii="Arial" w:hAnsi="Arial" w:cs="Arial"/>
          <w:color w:val="333333"/>
          <w:sz w:val="20"/>
          <w:szCs w:val="20"/>
        </w:rPr>
      </w:pPr>
      <w:r>
        <w:rPr>
          <w:rStyle w:val="a5"/>
          <w:rFonts w:ascii="Arial" w:hAnsi="Arial" w:cs="Arial"/>
          <w:b/>
          <w:bCs/>
          <w:color w:val="333333"/>
          <w:sz w:val="20"/>
          <w:szCs w:val="20"/>
        </w:rPr>
        <w:t>III. Направление на медицинское освидетельствование на состояние</w:t>
      </w:r>
      <w:r>
        <w:rPr>
          <w:rFonts w:ascii="Arial" w:hAnsi="Arial" w:cs="Arial"/>
          <w:color w:val="333333"/>
          <w:sz w:val="20"/>
          <w:szCs w:val="20"/>
        </w:rPr>
        <w:br/>
      </w:r>
      <w:r>
        <w:rPr>
          <w:rStyle w:val="a5"/>
          <w:rFonts w:ascii="Arial" w:hAnsi="Arial" w:cs="Arial"/>
          <w:b/>
          <w:bCs/>
          <w:color w:val="333333"/>
          <w:sz w:val="20"/>
          <w:szCs w:val="20"/>
        </w:rPr>
        <w:t>опьянения</w:t>
      </w:r>
    </w:p>
    <w:p w14:paraId="25F643D3" w14:textId="77777777" w:rsidR="0066077A" w:rsidRDefault="0066077A" w:rsidP="0066077A">
      <w:pPr>
        <w:pStyle w:val="a4"/>
        <w:spacing w:before="0" w:beforeAutospacing="0" w:after="0" w:afterAutospacing="0"/>
        <w:jc w:val="center"/>
        <w:rPr>
          <w:rFonts w:ascii="Arial" w:hAnsi="Arial" w:cs="Arial"/>
          <w:color w:val="333333"/>
          <w:sz w:val="17"/>
          <w:szCs w:val="17"/>
        </w:rPr>
      </w:pPr>
      <w:r>
        <w:rPr>
          <w:rFonts w:ascii="Arial" w:hAnsi="Arial" w:cs="Arial"/>
          <w:color w:val="333333"/>
          <w:sz w:val="17"/>
          <w:szCs w:val="17"/>
        </w:rPr>
        <w:t> </w:t>
      </w:r>
    </w:p>
    <w:p w14:paraId="7394CA65" w14:textId="77777777" w:rsidR="0066077A" w:rsidRDefault="0066077A" w:rsidP="0066077A">
      <w:pPr>
        <w:pStyle w:val="styletext10"/>
        <w:spacing w:before="0" w:beforeAutospacing="0" w:after="0" w:afterAutospacing="0"/>
        <w:jc w:val="both"/>
        <w:rPr>
          <w:rFonts w:ascii="Arial" w:hAnsi="Arial" w:cs="Arial"/>
          <w:color w:val="333333"/>
          <w:sz w:val="20"/>
          <w:szCs w:val="20"/>
        </w:rPr>
      </w:pPr>
      <w:r>
        <w:rPr>
          <w:rFonts w:ascii="Arial" w:hAnsi="Arial" w:cs="Arial"/>
          <w:color w:val="333333"/>
          <w:sz w:val="20"/>
          <w:szCs w:val="20"/>
        </w:rPr>
        <w:t>     10. Направлению на  медицинское  освидетельствование  на   состояние опьянения водитель транспортного средства подлежит:</w:t>
      </w:r>
      <w:r>
        <w:rPr>
          <w:rFonts w:ascii="Arial" w:hAnsi="Arial" w:cs="Arial"/>
          <w:color w:val="333333"/>
          <w:sz w:val="20"/>
          <w:szCs w:val="20"/>
        </w:rPr>
        <w:br/>
        <w:t>а) при  отказе  от  прохождения  освидетельствования  на   состояние алкогольного опьянения;</w:t>
      </w:r>
      <w:r>
        <w:rPr>
          <w:rFonts w:ascii="Arial" w:hAnsi="Arial" w:cs="Arial"/>
          <w:color w:val="333333"/>
          <w:sz w:val="20"/>
          <w:szCs w:val="20"/>
        </w:rPr>
        <w:br/>
        <w:t>б) при несогласии с результатами освидетельствования  на   состояние алкогольного опьянения;</w:t>
      </w:r>
      <w:r>
        <w:rPr>
          <w:rFonts w:ascii="Arial" w:hAnsi="Arial" w:cs="Arial"/>
          <w:color w:val="333333"/>
          <w:sz w:val="20"/>
          <w:szCs w:val="20"/>
        </w:rPr>
        <w:b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r>
        <w:rPr>
          <w:rFonts w:ascii="Arial" w:hAnsi="Arial" w:cs="Arial"/>
          <w:color w:val="333333"/>
          <w:sz w:val="20"/>
          <w:szCs w:val="20"/>
        </w:rPr>
        <w:br/>
        <w:t>11. 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w:t>
      </w:r>
      <w:r>
        <w:rPr>
          <w:rFonts w:ascii="Arial" w:hAnsi="Arial" w:cs="Arial"/>
          <w:color w:val="333333"/>
          <w:sz w:val="20"/>
          <w:szCs w:val="20"/>
        </w:rPr>
        <w:br/>
        <w:t>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   лицом военной автомобильной инспекции в присутствии 2 понятых.</w:t>
      </w:r>
      <w:r>
        <w:rPr>
          <w:rFonts w:ascii="Arial" w:hAnsi="Arial" w:cs="Arial"/>
          <w:color w:val="333333"/>
          <w:sz w:val="20"/>
          <w:szCs w:val="20"/>
        </w:rPr>
        <w:br/>
        <w:t>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 форма которого   утверждается Министерством внутренних дел  Российской  Федерации  по    согласованию с Министерством  здравоохранения  и   социального   развития     Российской Федерации. Копия протокола вручается  водителю  транспортного   средства, направляемому на медицинское освидетельствование на состояние опьянения.</w:t>
      </w:r>
      <w:r>
        <w:rPr>
          <w:rFonts w:ascii="Arial" w:hAnsi="Arial" w:cs="Arial"/>
          <w:color w:val="333333"/>
          <w:sz w:val="20"/>
          <w:szCs w:val="20"/>
        </w:rPr>
        <w:br/>
        <w:t>12.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обязано принять  меры  к  установлению   личности водителя   транспортного   средства,   направляемого   на     медицинское освидетельствование на состояние опьянения.</w:t>
      </w:r>
      <w:r>
        <w:rPr>
          <w:rFonts w:ascii="Arial" w:hAnsi="Arial" w:cs="Arial"/>
          <w:color w:val="333333"/>
          <w:sz w:val="20"/>
          <w:szCs w:val="20"/>
        </w:rPr>
        <w:br/>
        <w:t>Сведения об отсутствии документов у водителя транспортного средства, подлежащего медицинскому освидетельствованию на состояние  опьянения,   а также об официальном источнике информации, с  помощью  которого  в   этом случае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должностным   лицом   военной автомобильной  инспекции  установлена  личность  водителя   транспортного средства,  указываются  в  протоколе  о  направлении   на     медицинское освидетельствование на состояние опьянения.</w:t>
      </w:r>
    </w:p>
    <w:p w14:paraId="2E256F3E" w14:textId="77777777" w:rsidR="0066077A" w:rsidRDefault="0066077A" w:rsidP="0066077A">
      <w:pPr>
        <w:pStyle w:val="a4"/>
        <w:spacing w:before="0" w:beforeAutospacing="0" w:after="0" w:afterAutospacing="0"/>
        <w:jc w:val="center"/>
        <w:rPr>
          <w:rFonts w:ascii="Arial" w:hAnsi="Arial" w:cs="Arial"/>
          <w:color w:val="333333"/>
          <w:sz w:val="17"/>
          <w:szCs w:val="17"/>
        </w:rPr>
      </w:pPr>
      <w:r>
        <w:rPr>
          <w:rFonts w:ascii="Arial" w:hAnsi="Arial" w:cs="Arial"/>
          <w:color w:val="333333"/>
          <w:sz w:val="17"/>
          <w:szCs w:val="17"/>
        </w:rPr>
        <w:t> </w:t>
      </w:r>
    </w:p>
    <w:p w14:paraId="6D295C63" w14:textId="77777777" w:rsidR="0066077A" w:rsidRDefault="0066077A" w:rsidP="0066077A">
      <w:pPr>
        <w:pStyle w:val="styletext10"/>
        <w:spacing w:before="0" w:beforeAutospacing="0" w:after="0" w:afterAutospacing="0"/>
        <w:jc w:val="center"/>
        <w:rPr>
          <w:rFonts w:ascii="Arial" w:hAnsi="Arial" w:cs="Arial"/>
          <w:color w:val="333333"/>
          <w:sz w:val="20"/>
          <w:szCs w:val="20"/>
        </w:rPr>
      </w:pPr>
      <w:r>
        <w:rPr>
          <w:rStyle w:val="a5"/>
          <w:rFonts w:ascii="Arial" w:hAnsi="Arial" w:cs="Arial"/>
          <w:b/>
          <w:bCs/>
          <w:color w:val="333333"/>
          <w:sz w:val="20"/>
          <w:szCs w:val="20"/>
        </w:rPr>
        <w:t>IV. Медицинское освидетельствование на состояние опьянения в организациях</w:t>
      </w:r>
      <w:r>
        <w:rPr>
          <w:rFonts w:ascii="Arial" w:hAnsi="Arial" w:cs="Arial"/>
          <w:color w:val="333333"/>
          <w:sz w:val="20"/>
          <w:szCs w:val="20"/>
        </w:rPr>
        <w:br/>
      </w:r>
      <w:r>
        <w:rPr>
          <w:rStyle w:val="a5"/>
          <w:rFonts w:ascii="Arial" w:hAnsi="Arial" w:cs="Arial"/>
          <w:b/>
          <w:bCs/>
          <w:color w:val="333333"/>
          <w:sz w:val="20"/>
          <w:szCs w:val="20"/>
        </w:rPr>
        <w:t>здравоохранения и оформление его результатов</w:t>
      </w:r>
    </w:p>
    <w:p w14:paraId="66CA2B03" w14:textId="77777777" w:rsidR="0066077A" w:rsidRDefault="0066077A" w:rsidP="0066077A">
      <w:pPr>
        <w:pStyle w:val="a4"/>
        <w:spacing w:before="0" w:beforeAutospacing="0" w:after="0" w:afterAutospacing="0"/>
        <w:jc w:val="center"/>
        <w:rPr>
          <w:rFonts w:ascii="Arial" w:hAnsi="Arial" w:cs="Arial"/>
          <w:color w:val="333333"/>
          <w:sz w:val="17"/>
          <w:szCs w:val="17"/>
        </w:rPr>
      </w:pPr>
      <w:r>
        <w:rPr>
          <w:rFonts w:ascii="Arial" w:hAnsi="Arial" w:cs="Arial"/>
          <w:color w:val="333333"/>
          <w:sz w:val="17"/>
          <w:szCs w:val="17"/>
        </w:rPr>
        <w:t> </w:t>
      </w:r>
    </w:p>
    <w:p w14:paraId="74E10567" w14:textId="77777777" w:rsidR="0066077A" w:rsidRDefault="0066077A" w:rsidP="0066077A">
      <w:pPr>
        <w:pStyle w:val="styletext10"/>
        <w:spacing w:before="0" w:beforeAutospacing="0" w:after="0" w:afterAutospacing="0"/>
        <w:jc w:val="both"/>
        <w:rPr>
          <w:rFonts w:ascii="Arial" w:hAnsi="Arial" w:cs="Arial"/>
          <w:color w:val="333333"/>
          <w:sz w:val="20"/>
          <w:szCs w:val="20"/>
        </w:rPr>
      </w:pPr>
      <w:r>
        <w:rPr>
          <w:rFonts w:ascii="Arial" w:hAnsi="Arial" w:cs="Arial"/>
          <w:color w:val="333333"/>
          <w:sz w:val="20"/>
          <w:szCs w:val="20"/>
        </w:rPr>
        <w:t>     13.  Медицинское  освидетельствование   на   состояние     опьянения проводится в медицинских организациях, имеющих лицензию на осуществление медицинской деятельности с указанием соответствующих работ и услуг.</w:t>
      </w:r>
      <w:r>
        <w:rPr>
          <w:rFonts w:ascii="Arial" w:hAnsi="Arial" w:cs="Arial"/>
          <w:color w:val="333333"/>
          <w:sz w:val="20"/>
          <w:szCs w:val="20"/>
        </w:rPr>
        <w:br/>
        <w:t xml:space="preserve">14.  Медицинское  освидетельствование   на   состояние     опьянения проводится как непосредственно  в  медицинских  организациях,  так  и  в специально оборудованных для этой цели передвижных медицинских   пунктах, соответствующих установленным Министерством </w:t>
      </w:r>
      <w:r>
        <w:rPr>
          <w:rFonts w:ascii="Arial" w:hAnsi="Arial" w:cs="Arial"/>
          <w:color w:val="333333"/>
          <w:sz w:val="20"/>
          <w:szCs w:val="20"/>
        </w:rPr>
        <w:lastRenderedPageBreak/>
        <w:t>здравоохранения и социального развития Российской Федерации требованиям.</w:t>
      </w:r>
      <w:r>
        <w:rPr>
          <w:rFonts w:ascii="Arial" w:hAnsi="Arial" w:cs="Arial"/>
          <w:color w:val="333333"/>
          <w:sz w:val="20"/>
          <w:szCs w:val="20"/>
        </w:rPr>
        <w:br/>
        <w:t>15.  Медицинское  освидетельствование   на   состояние     опьянения проводится врачом-психиатром-наркологом либо врачом другой специальности (в сельской местности при невозможности  проведения   освидетельствования врачом указанное освидетельствование проводится  фельдшером),   прошедшим подготовку по вопросам проведения  медицинского  освидетельствования   на состояние опьянения водителей транспортных средств.</w:t>
      </w:r>
      <w:r>
        <w:rPr>
          <w:rFonts w:ascii="Arial" w:hAnsi="Arial" w:cs="Arial"/>
          <w:color w:val="333333"/>
          <w:sz w:val="20"/>
          <w:szCs w:val="20"/>
        </w:rPr>
        <w:br/>
        <w:t>16. Определение состояния опьянения  проводится  в    соответствии с нормативными правовыми актами Министерства здравоохранения и социального развития Российской Федерации.</w:t>
      </w:r>
      <w:r>
        <w:rPr>
          <w:rFonts w:ascii="Arial" w:hAnsi="Arial" w:cs="Arial"/>
          <w:color w:val="333333"/>
          <w:sz w:val="20"/>
          <w:szCs w:val="20"/>
        </w:rPr>
        <w:br/>
        <w:t>17.  Результаты  медицинского  освидетельствования  на     состояние опьянения и лабораторных исследований  отражаются  в  акте   медицинского освидетельствования на состояние опьянения, форма которого   утверждается Министерством  здравоохранения  и   социального   развития     Российской Федерации.</w:t>
      </w:r>
      <w:r>
        <w:rPr>
          <w:rFonts w:ascii="Arial" w:hAnsi="Arial" w:cs="Arial"/>
          <w:color w:val="333333"/>
          <w:sz w:val="20"/>
          <w:szCs w:val="20"/>
        </w:rPr>
        <w:br/>
        <w:t>18. Акт медицинского  освидетельствования  на  состояние   опьянения составляется  в  3  экземплярах,  подписывается  врачом     (фельдшером), проводившим медицинское освидетельствование на  состояние  опьянения,  и заверяется печатью с названием медицинской организации  и   наименованием подразделения, в котором проводилось освидетельствование.</w:t>
      </w:r>
      <w:r>
        <w:rPr>
          <w:rFonts w:ascii="Arial" w:hAnsi="Arial" w:cs="Arial"/>
          <w:color w:val="333333"/>
          <w:sz w:val="20"/>
          <w:szCs w:val="20"/>
        </w:rPr>
        <w:br/>
        <w:t>В случае отсутствия у  освидетельствуемого  водителя   транспортного средства документов, удостоверяющих его личность, врачом (фельдшером)   в акте медицинского освидетельствования на  состояние  опьянения   делается запись, содержащая  сведения  об  официальном  источнике    информации, с помощью которого установлена личность освидетельствуемого.</w:t>
      </w:r>
      <w:r>
        <w:rPr>
          <w:rFonts w:ascii="Arial" w:hAnsi="Arial" w:cs="Arial"/>
          <w:color w:val="333333"/>
          <w:sz w:val="20"/>
          <w:szCs w:val="20"/>
        </w:rPr>
        <w:br/>
        <w:t>Первый экземпляр акта медицинского освидетельствования на состояние опьянения выдается должностному лицу, доставившему водителя транспортного средства в медицинскую организацию, второй  экземпляр  акта    хранится в соответствующей медицинской организации, третий экземпляр акта   выдается водителю  транспортного  средства,  в  отношении  которого    проводилось медицинское освидетельствование на состояние опьянения.</w:t>
      </w:r>
      <w:r>
        <w:rPr>
          <w:rFonts w:ascii="Arial" w:hAnsi="Arial" w:cs="Arial"/>
          <w:color w:val="333333"/>
          <w:sz w:val="20"/>
          <w:szCs w:val="20"/>
        </w:rPr>
        <w:br/>
        <w:t>19. Каждая процедура медицинского освидетельствования на   состояние опьянения регистрируется в специальном журнале медицинской   организации, форма, порядок ведения и хранения  которого  определяются   Министерством здравоохранения и социального развития Российской Федерации.</w:t>
      </w:r>
      <w:r>
        <w:rPr>
          <w:rFonts w:ascii="Arial" w:hAnsi="Arial" w:cs="Arial"/>
          <w:color w:val="333333"/>
          <w:sz w:val="20"/>
          <w:szCs w:val="20"/>
        </w:rPr>
        <w:br/>
        <w:t>20. В случае  если  водитель  транспортного  средства    находится в беспомощном  состоянии  (тяжелая  травма,  бессознательное    состояние и другое) и для вынесения заключения о наличии  или  отсутствии   состояния опьянения требуется  проведение  специальных  лабораторных   исследований биологических  жидкостей,  акт  медицинского       освидетельствования на состояние опьянения при наличии протокола о направлении  на   медицинское освидетельствование на состояние  опьянения,  составленного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должностным  лицом  военной   автомобильной инспекции, заполняется по получении результатов указанных   исследований, которые отражаются в акте.</w:t>
      </w:r>
      <w:r>
        <w:rPr>
          <w:rFonts w:ascii="Arial" w:hAnsi="Arial" w:cs="Arial"/>
          <w:color w:val="333333"/>
          <w:sz w:val="20"/>
          <w:szCs w:val="20"/>
        </w:rPr>
        <w:br/>
        <w:t>Подлинник  справки  о   результатах   лабораторных     исследований, заверенной подписью специалиста, проводившего исследование,   приобщается ко второму экземпляру акта медицинского освидетельствования на состояние опьянения. Первый экземпляр  акта  медицинского  освидетельствования  на состояние  опьянения  выдается  на  руки  должностному  лицу,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должностному лицу военной автомобильной инспекции либо  направляется   по почте в орган,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военную  автомобильную  инспекцию.   Второй экземпляр акта хранится в соответствующей медицинской организации, третий экземпляр акта выдается водителю  транспортного  средства,  в   отношении которого  проводилось  медицинское  освидетельствование  на     состояние опьянения.</w:t>
      </w:r>
    </w:p>
    <w:p w14:paraId="29F89E87"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AE"/>
    <w:rsid w:val="00117239"/>
    <w:rsid w:val="0066077A"/>
    <w:rsid w:val="00870087"/>
    <w:rsid w:val="00E5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A31F6-4584-4841-9108-1A96EC7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ext10">
    <w:name w:val="style_text_10"/>
    <w:basedOn w:val="a"/>
    <w:rsid w:val="0066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6077A"/>
    <w:rPr>
      <w:b/>
      <w:bCs/>
    </w:rPr>
  </w:style>
  <w:style w:type="paragraph" w:styleId="a4">
    <w:name w:val="Normal (Web)"/>
    <w:basedOn w:val="a"/>
    <w:uiPriority w:val="99"/>
    <w:semiHidden/>
    <w:unhideWhenUsed/>
    <w:rsid w:val="0066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0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10762</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2019-07-23T12:13:00Z</dcterms:created>
  <dcterms:modified xsi:type="dcterms:W3CDTF">2019-07-23T12:14:00Z</dcterms:modified>
</cp:coreProperties>
</file>