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70" w:rsidRPr="00E35370" w:rsidRDefault="00E35370" w:rsidP="00E3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7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1. Платные медицинские услуги предоставляются только при согласии пациента. При оказании медицинских услуг на платной основе по желанию клиента, работник учреждения обязан проинформировать пациента о возможности получения им услуги бесплатно. </w:t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 Отношения по предоставлению медицинских услуг оформляются путем заключения договора на оказание платных медицинских услуг. Данный договор в обязательном порядке должен содержать следующие сведения: перечень платных медицинских услуг, предоставляемых пациенту, условия и сроки их оказания, порядок расчётов, права и обязанности, ответственность сторон (согласно приложений 1, 2). Стандартная форма договора на оказание платных медицинских услуг является неотъемлемой частью настоящего Положения. </w:t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3. Устанавливается следующий порядок действий по предоставлению платной медицинской услуги:</w:t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3.1. Работник учреждения, после предварительной беседы, имеющей целью разъяснение потребителю вопросов, связанных с оказанием платной медицинской услуги и уточнение перечня конкретных медицинских услуг, которые потребитель желает получить, осуществляет следующие действия:</w:t>
      </w:r>
    </w:p>
    <w:p w:rsidR="00E35370" w:rsidRPr="00E35370" w:rsidRDefault="00E35370" w:rsidP="00E35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Направляет Клиента на бесплатное консультирование к заведующему профильного отделения учреждения по вопросу оказания платных медицинских услуг. На консультативном приеме профильный специалист фиксирует в направлении свои рекомендации о перечне и количестве платных медицинских услуг, необходимых Клиенту.</w:t>
      </w:r>
    </w:p>
    <w:p w:rsidR="00E35370" w:rsidRPr="00E35370" w:rsidRDefault="00E35370" w:rsidP="00E35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осуществления консультации профильным специалистом, Клиент оформляет договор на оказание платных медицинских услуг, с указанием конкретных услуг и стоимости их оказания, согласно Прейскуранту цен на платные медицинские услуги. Договор оформляется в двух экземплярах, один из которых остаётся у работника учреждения (кассира), а второй выдается на руки потребителю.</w:t>
      </w:r>
    </w:p>
    <w:p w:rsidR="00E35370" w:rsidRPr="00E35370" w:rsidRDefault="00E35370" w:rsidP="00E35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Расчеты с населением за предоставление платных услуг осуществляются с применением контрольно-кассовой техники. Кассир принимает наличные денежные средства, вносимые потребителем в счет оплаты медицинских услуг, и выдает потребителю (Клиенту) кассовый чек, подтверждающий прием наличных денежных средств и статистическую карту платных медицинских услуг. При расчетах с населением без применения контрольно-кассовой техники могут быть использованы бланки, являющиеся документом строгой отчетности, утвержденные нормативными актами РФ. Заказ, учет и ответственность за бланки ведется в соответствии с установленным в законодательстве РФ порядке.</w:t>
      </w:r>
    </w:p>
    <w:p w:rsidR="00E35370" w:rsidRPr="00E35370" w:rsidRDefault="00E35370" w:rsidP="00E3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Вся денежная наличность, полученная работником учреждения (кассиром) в счет оплаты медицинских услуг ежедневно сдается в кассу учреждения.</w:t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 случае оплаты платной медицинской услуги безналичным путем работник учреждения (кассир) заполнят договор, и передает его в бухгалтерию учреждения для выписки счет–фактуры на безналичное перечисление денежных средств в счет оплаты медицинской услуги.</w:t>
      </w:r>
    </w:p>
    <w:p w:rsidR="00E35370" w:rsidRPr="00E35370" w:rsidRDefault="00E35370" w:rsidP="00E353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Медицинский регистратор заводит амбулаторную карту на Клиента и направляет к профильному специалисту для оказания соответствующих платных медицинских услуг.</w:t>
      </w:r>
    </w:p>
    <w:p w:rsidR="00ED47EE" w:rsidRDefault="00E35370" w:rsidP="00E35370"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3.2. Клиент с амбулаторной и статистической картой предъявляет договор, кассовый чек </w:t>
      </w:r>
      <w:r w:rsidRPr="00E3537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lastRenderedPageBreak/>
        <w:t>(квитанцию) или иной документ (заверенная копия платежного поручения), подтверждающий оплату, медицинскому работнику учреждения, который будет оказывать соответствующую платную медицинскую услугу. </w:t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3.3. После оказания платной медицинской услуги Клиенту медицинский работник, осуществивший предоставление услуги заполняет статистическую карту платных медицинских услуг установленной формы, которая должна быть передана </w:t>
      </w:r>
      <w:proofErr w:type="gramStart"/>
      <w:r w:rsidRPr="00E3537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 кассиру</w:t>
      </w:r>
      <w:proofErr w:type="gramEnd"/>
      <w:r w:rsidRPr="00E3537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платных медицинских услуг не позднее 20 числа месяца, следующего за отчетным. В случае не предоставления статистической карты платных медицинских услуг в указанные сроки, средства, полученные от оказания платных медицинских услуг, не направляются на дополнительное материальное стимулирование данного работника. </w:t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3.4. Медицинские работники, оказывающие платные медицинские услуги в рабочее время, увеличивают часы работы пропорционально затраченному на платные услуги времени, фиксируя его в табеле рабочего времени. </w:t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4. В соответствии с заключенным договором, учреждение организует и оказывает платные медицинские услуги в соответствии с порядками оказания медицинской помощи, обязательными для исполнения на территории РФ. </w:t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5. Учреждение несет ответственность перед потребителем за неисполнение или ненадлежащее исполнение условий договора, несоблюдение порядка оказания медицинской помощи, обязательного для исполнения на территории РФ, стандарта медпомощи, а также в случае причинения вреда жизни и здоровью потребителя. </w:t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6. Учреждение не несет ответственности за ухудшение состояния здоровья пациента, возникшее по вине последнего в результате </w:t>
      </w:r>
      <w:proofErr w:type="gramStart"/>
      <w:r w:rsidRPr="00E3537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не соблюдения</w:t>
      </w:r>
      <w:proofErr w:type="gramEnd"/>
      <w:r w:rsidRPr="00E3537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плана лечения, требований медицинского персонала, правил поведения в учреждении. </w:t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7. Учреждение освобождается от ответственности, если докажет, что неисполнение или ненадлежащее исполнение обязанностей по предоставлению платной медицинской услуги произошло вследствие обстоятельств непреодолимой силы, а также по иным основаниям, предусмотренных законодательством РФ </w:t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3537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8. Все споры и разногласия, возникающие межу потребителем и учреждением, разрешаются путём переговоров или в судебном порядке, в соответствии с законодательством РФ.</w:t>
      </w:r>
      <w:r w:rsidRPr="00E353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3067050"/>
            <wp:effectExtent l="0" t="0" r="0" b="0"/>
            <wp:docPr id="1" name="Рисунок 1" descr="http://www.obtc.ru/upload/434433535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tc.ru/upload/4344335355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37D1"/>
    <w:multiLevelType w:val="multilevel"/>
    <w:tmpl w:val="22DE14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5354B12"/>
    <w:multiLevelType w:val="multilevel"/>
    <w:tmpl w:val="652A9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47"/>
    <w:rsid w:val="00E35370"/>
    <w:rsid w:val="00EB0647"/>
    <w:rsid w:val="00E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A73CF-02BF-4D39-A939-76797DAD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2019-10-03T09:08:00Z</dcterms:created>
  <dcterms:modified xsi:type="dcterms:W3CDTF">2019-10-03T09:08:00Z</dcterms:modified>
</cp:coreProperties>
</file>