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A20DC" w14:textId="77777777" w:rsidR="00463977" w:rsidRPr="00463977" w:rsidRDefault="00463977" w:rsidP="00463977">
      <w:pPr>
        <w:spacing w:after="30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</w:pPr>
      <w:r w:rsidRPr="00463977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Помощь по ВМП</w:t>
      </w:r>
    </w:p>
    <w:p w14:paraId="3FCB6938" w14:textId="77777777" w:rsidR="00463977" w:rsidRPr="00463977" w:rsidRDefault="00463977" w:rsidP="00463977">
      <w:pPr>
        <w:spacing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39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такое высокотехнологичная медицинская помощь (ВМП)?</w:t>
      </w:r>
    </w:p>
    <w:p w14:paraId="79906640" w14:textId="77777777" w:rsidR="00463977" w:rsidRPr="00463977" w:rsidRDefault="00463977" w:rsidP="00463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Высокотехнологичная медицинская помощь (ВМП) — медицинская помощь, выполняемая с использованием сложных и уникальных медицинских технологий, основанных на самых современных достижениях науки и техники, предоставляемая высококвалифицированными специалистами.</w:t>
      </w:r>
    </w:p>
    <w:p w14:paraId="33AFAE72" w14:textId="77777777" w:rsidR="00463977" w:rsidRPr="00463977" w:rsidRDefault="00463977" w:rsidP="00463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видов ВМП определяется Программой государственных гарантий бесплатного оказания гражданам медицинской помощи на каждый календарный год:</w:t>
      </w:r>
    </w:p>
    <w:p w14:paraId="75C4155E" w14:textId="77777777" w:rsidR="00463977" w:rsidRPr="00463977" w:rsidRDefault="00463977" w:rsidP="00463977">
      <w:pPr>
        <w:numPr>
          <w:ilvl w:val="0"/>
          <w:numId w:val="1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счет средств ОМС — раздел I Программы государственных гарантий;</w:t>
      </w:r>
    </w:p>
    <w:p w14:paraId="7E749BB3" w14:textId="77777777" w:rsidR="00463977" w:rsidRPr="00463977" w:rsidRDefault="00463977" w:rsidP="00463977">
      <w:pPr>
        <w:numPr>
          <w:ilvl w:val="0"/>
          <w:numId w:val="1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счет средств государственного задания на оказание ВМП, ежегодно выделяемого в строго определенном объеме по каждой группе ВМП медицинскому учреждению (принято называть «квота») — Раздел II Программы государственных гарантий.</w:t>
      </w:r>
    </w:p>
    <w:p w14:paraId="5A86193D" w14:textId="77777777" w:rsidR="00463977" w:rsidRPr="00463977" w:rsidRDefault="00463977" w:rsidP="00463977">
      <w:pPr>
        <w:spacing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39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получить ВМП в Пироговском Центре?</w:t>
      </w:r>
    </w:p>
    <w:p w14:paraId="658312B3" w14:textId="77777777" w:rsidR="00463977" w:rsidRPr="00463977" w:rsidRDefault="00463977" w:rsidP="00463977">
      <w:pPr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46397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Шаг 1. Подать документы на оформление квоты</w:t>
      </w:r>
    </w:p>
    <w:p w14:paraId="70713930" w14:textId="77777777" w:rsidR="00463977" w:rsidRPr="00463977" w:rsidRDefault="00463977" w:rsidP="00463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7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можно сделать двумя способами (выберите для себя наиболее удобный):</w:t>
      </w:r>
    </w:p>
    <w:p w14:paraId="42ABD050" w14:textId="77777777" w:rsidR="00463977" w:rsidRPr="00463977" w:rsidRDefault="00463977" w:rsidP="00463977">
      <w:pPr>
        <w:numPr>
          <w:ilvl w:val="0"/>
          <w:numId w:val="2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Обратиться в Орган управления здравоохранением своего региона </w:t>
      </w:r>
      <w:r w:rsidRPr="00463977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(департамент здравоохранения, региональное министерство здравоохранения и т.д.) для принятия решения об оказании ВМП в ФГБУ «НМХЦ им. Н. И. Пирогова» Минздрава России. Орган управления здравоохранением направит в адрес Пироговского Центра медицинские документы пациента на рассмотрение Врачебной Комиссией Пироговского Центра. Выписка из протокола Врачебной Комиссии будет направлена в адрес направившего органа управления здравоохранением. При положительном решении Врачебной Комиссии орган управления здравоохранением оформит талон-направление на получение ВМП в ФГБУ «НМХЦ им. Н.И. Пирогова» Минздрава России.</w:t>
      </w:r>
    </w:p>
    <w:p w14:paraId="546359DD" w14:textId="77777777" w:rsidR="00463977" w:rsidRPr="00463977" w:rsidRDefault="00463977" w:rsidP="00463977">
      <w:pPr>
        <w:numPr>
          <w:ilvl w:val="0"/>
          <w:numId w:val="2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Обратиться</w:t>
      </w:r>
      <w:r w:rsidRPr="004639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3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непосредственно в Пироговский Центр </w:t>
      </w:r>
      <w:r w:rsidRPr="0046397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очной консультации профильного специалиста для решения вопроса о необходимости оказания ВМП (первичный прием проводится на платной основе). При очной консультации непосредственно в день обращения, при наличии необходимого перечня исследований, оформляется консультативное заключение и предается на Врачебную Комиссию Пироговского Центра, которая выносит решение о возможности оказания ВМП (оформляется протоколом). При отсутствии каких-либо исследований пациент имеет возможность их выполнить в условиях Пироговского Центра на платной основе или по месту жительства.</w:t>
      </w:r>
    </w:p>
    <w:p w14:paraId="027B5419" w14:textId="77777777" w:rsidR="00463977" w:rsidRPr="00463977" w:rsidRDefault="00463977" w:rsidP="00463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Обратите внимание!</w:t>
      </w:r>
      <w:r w:rsidRPr="0046397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самостоятельном обращении пациента решение Врачебной Комиссии Пироговского Центра оформляется в день обращения и выписка из протокола отдается на руки пациенту для предоставления в орган управления здравоохранением по месту жительства.</w:t>
      </w:r>
    </w:p>
    <w:p w14:paraId="5055EA45" w14:textId="77777777" w:rsidR="00463977" w:rsidRPr="00463977" w:rsidRDefault="00463977" w:rsidP="00463977">
      <w:pPr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46397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Шаг 2. Получить Талон-направление</w:t>
      </w:r>
    </w:p>
    <w:p w14:paraId="0B0932D6" w14:textId="77777777" w:rsidR="00463977" w:rsidRPr="00463977" w:rsidRDefault="00463977" w:rsidP="00463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Для получения Талона-направления</w:t>
      </w:r>
      <w:r w:rsidRPr="0046397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 оказание ВМП пациенту (или его законному представителю) необходимо обратиться в Орган управления здравоохранением своего региона со следующими документами:</w:t>
      </w:r>
    </w:p>
    <w:p w14:paraId="7AEFF715" w14:textId="77777777" w:rsidR="00463977" w:rsidRPr="00463977" w:rsidRDefault="00463977" w:rsidP="00463977">
      <w:pPr>
        <w:numPr>
          <w:ilvl w:val="0"/>
          <w:numId w:val="3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 протокола решения Врачебной Комиссии Пироговского Центра.</w:t>
      </w:r>
    </w:p>
    <w:p w14:paraId="62E6DB6F" w14:textId="77777777" w:rsidR="00463977" w:rsidRPr="00463977" w:rsidRDefault="00463977" w:rsidP="00463977">
      <w:pPr>
        <w:numPr>
          <w:ilvl w:val="0"/>
          <w:numId w:val="3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заявление пациента (его законного представителя, доверенного лица) — содержащее следующие сведения о пациенте:</w:t>
      </w:r>
    </w:p>
    <w:p w14:paraId="4D7D2670" w14:textId="77777777" w:rsidR="00463977" w:rsidRPr="00463977" w:rsidRDefault="00463977" w:rsidP="00463977">
      <w:pPr>
        <w:numPr>
          <w:ilvl w:val="1"/>
          <w:numId w:val="3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7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 и отчество;</w:t>
      </w:r>
    </w:p>
    <w:p w14:paraId="55386CDB" w14:textId="77777777" w:rsidR="00463977" w:rsidRPr="00463977" w:rsidRDefault="00463977" w:rsidP="00463977">
      <w:pPr>
        <w:numPr>
          <w:ilvl w:val="1"/>
          <w:numId w:val="3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 месте жительства и/или месте пребывания;</w:t>
      </w:r>
    </w:p>
    <w:p w14:paraId="70B4E30D" w14:textId="77777777" w:rsidR="00463977" w:rsidRPr="00463977" w:rsidRDefault="00463977" w:rsidP="00463977">
      <w:pPr>
        <w:numPr>
          <w:ilvl w:val="1"/>
          <w:numId w:val="3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и гражданство;</w:t>
      </w:r>
    </w:p>
    <w:p w14:paraId="66774D3A" w14:textId="77777777" w:rsidR="00463977" w:rsidRPr="00463977" w:rsidRDefault="00463977" w:rsidP="00463977">
      <w:pPr>
        <w:numPr>
          <w:ilvl w:val="1"/>
          <w:numId w:val="3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для направления письменных ответов и уведомлений;</w:t>
      </w:r>
    </w:p>
    <w:p w14:paraId="09DA8C4E" w14:textId="77777777" w:rsidR="00463977" w:rsidRPr="00463977" w:rsidRDefault="00463977" w:rsidP="00463977">
      <w:pPr>
        <w:numPr>
          <w:ilvl w:val="1"/>
          <w:numId w:val="3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телефона;</w:t>
      </w:r>
    </w:p>
    <w:p w14:paraId="204544D6" w14:textId="77777777" w:rsidR="00463977" w:rsidRPr="00463977" w:rsidRDefault="00463977" w:rsidP="00463977">
      <w:pPr>
        <w:numPr>
          <w:ilvl w:val="1"/>
          <w:numId w:val="3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7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(при наличии).</w:t>
      </w:r>
    </w:p>
    <w:p w14:paraId="1C6E7792" w14:textId="77777777" w:rsidR="00463977" w:rsidRPr="00463977" w:rsidRDefault="00463977" w:rsidP="00463977">
      <w:pPr>
        <w:numPr>
          <w:ilvl w:val="0"/>
          <w:numId w:val="3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 обработку персональных данных гражданина (пациента).</w:t>
      </w:r>
    </w:p>
    <w:p w14:paraId="54EDEDDC" w14:textId="77777777" w:rsidR="00463977" w:rsidRPr="00463977" w:rsidRDefault="00463977" w:rsidP="00463977">
      <w:pPr>
        <w:numPr>
          <w:ilvl w:val="0"/>
          <w:numId w:val="3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следующих документов:</w:t>
      </w:r>
    </w:p>
    <w:p w14:paraId="46CAF83F" w14:textId="77777777" w:rsidR="00463977" w:rsidRPr="00463977" w:rsidRDefault="00463977" w:rsidP="00463977">
      <w:pPr>
        <w:numPr>
          <w:ilvl w:val="1"/>
          <w:numId w:val="3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гражданина Российской Федерации;</w:t>
      </w:r>
    </w:p>
    <w:p w14:paraId="73A2753B" w14:textId="77777777" w:rsidR="00463977" w:rsidRPr="00463977" w:rsidRDefault="00463977" w:rsidP="00463977">
      <w:pPr>
        <w:numPr>
          <w:ilvl w:val="1"/>
          <w:numId w:val="3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обязательного медицинского страхования пациента (при наличии);</w:t>
      </w:r>
    </w:p>
    <w:p w14:paraId="3A784B4D" w14:textId="77777777" w:rsidR="00463977" w:rsidRPr="00463977" w:rsidRDefault="00463977" w:rsidP="00463977">
      <w:pPr>
        <w:numPr>
          <w:ilvl w:val="1"/>
          <w:numId w:val="3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пенсионного страхования пациента (при наличии).</w:t>
      </w:r>
    </w:p>
    <w:p w14:paraId="33ED8DFC" w14:textId="77777777" w:rsidR="00463977" w:rsidRPr="00463977" w:rsidRDefault="00463977" w:rsidP="00463977">
      <w:pPr>
        <w:numPr>
          <w:ilvl w:val="0"/>
          <w:numId w:val="3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 медицинской документации пациента, которая должна содержать сведения о состоянии здоровья пациента, проведенном обследовании и лечении, рекомендации о необходимости оказания ВМП, результаты клинико-диагностических исследований по профилю заболевания пациента, проводимых при подготовке пациента для направления в медицинские учреждения с целью оказания ВМП.</w:t>
      </w:r>
    </w:p>
    <w:p w14:paraId="3B6CBB30" w14:textId="77777777" w:rsidR="00463977" w:rsidRPr="00463977" w:rsidRDefault="00463977" w:rsidP="00463977">
      <w:pPr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46397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Шаг 3. Приехать в Пироговский Центр на госпитализацию в назначенный день</w:t>
      </w:r>
    </w:p>
    <w:p w14:paraId="5555F495" w14:textId="77777777" w:rsidR="00463977" w:rsidRPr="00463977" w:rsidRDefault="00463977" w:rsidP="00463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оформления талона-направления с Вами свяжется специалист Пироговского Центра и сообщит дату госпитализации.</w:t>
      </w:r>
    </w:p>
    <w:p w14:paraId="5D94D14B" w14:textId="77777777" w:rsidR="00463977" w:rsidRPr="00463977" w:rsidRDefault="00463977" w:rsidP="00463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Обратите внимание!</w:t>
      </w:r>
      <w:r w:rsidRPr="0046397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проведении очной консультации в Пироговском Центре дата госпитализации может быть назначена в день обращения.</w:t>
      </w:r>
    </w:p>
    <w:p w14:paraId="312E09EE" w14:textId="77777777" w:rsidR="00463977" w:rsidRPr="00463977" w:rsidRDefault="00463977" w:rsidP="00463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77">
        <w:rPr>
          <w:rFonts w:ascii="Times New Roman" w:eastAsia="Times New Roman" w:hAnsi="Times New Roman" w:cs="Times New Roman"/>
          <w:sz w:val="24"/>
          <w:szCs w:val="24"/>
          <w:lang w:eastAsia="ru-RU"/>
        </w:rPr>
        <w:t>С порядком госпитализации в Пироговский Центр вы можете ознакомится </w:t>
      </w:r>
      <w:hyperlink r:id="rId5" w:history="1">
        <w:r w:rsidRPr="00463977">
          <w:rPr>
            <w:rFonts w:ascii="Times New Roman" w:eastAsia="Times New Roman" w:hAnsi="Times New Roman" w:cs="Times New Roman"/>
            <w:color w:val="1B4875"/>
            <w:sz w:val="24"/>
            <w:szCs w:val="24"/>
            <w:u w:val="single"/>
            <w:lang w:eastAsia="ru-RU"/>
          </w:rPr>
          <w:t>здесь</w:t>
        </w:r>
      </w:hyperlink>
      <w:r w:rsidRPr="004639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3FC793" w14:textId="77777777" w:rsidR="00463977" w:rsidRPr="00463977" w:rsidRDefault="00463977" w:rsidP="00463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7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помнить, что госпитализация по ВМП возможна только в случае наличия необходимого объема обследования и отсутствия противопоказаний.</w:t>
      </w:r>
    </w:p>
    <w:p w14:paraId="7FD8439E" w14:textId="77777777" w:rsidR="00463977" w:rsidRPr="00463977" w:rsidRDefault="00463977" w:rsidP="00463977">
      <w:pPr>
        <w:spacing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39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Контактная информация</w:t>
      </w:r>
    </w:p>
    <w:p w14:paraId="26A6EFD9" w14:textId="77777777" w:rsidR="00463977" w:rsidRPr="00463977" w:rsidRDefault="00463977" w:rsidP="00463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105203 г. Москва, ул. Нижняя Первомайская, д. 70</w:t>
      </w:r>
      <w:r w:rsidRPr="00463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Единый телефон контакт-центра: +7 (499) 464-03-03</w:t>
      </w:r>
      <w:r w:rsidRPr="00463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Факс: +7 (499) 463-65-30</w:t>
      </w:r>
    </w:p>
    <w:p w14:paraId="26B2A072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52BE1"/>
    <w:multiLevelType w:val="multilevel"/>
    <w:tmpl w:val="27820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DE5488"/>
    <w:multiLevelType w:val="multilevel"/>
    <w:tmpl w:val="41BE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8C2CA3"/>
    <w:multiLevelType w:val="multilevel"/>
    <w:tmpl w:val="375E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82C"/>
    <w:rsid w:val="00463977"/>
    <w:rsid w:val="007914E2"/>
    <w:rsid w:val="00C1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04B20-89E4-4922-BA9C-E2958D4B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3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639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46397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9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39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639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63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3977"/>
    <w:rPr>
      <w:b/>
      <w:bCs/>
    </w:rPr>
  </w:style>
  <w:style w:type="character" w:styleId="a5">
    <w:name w:val="Hyperlink"/>
    <w:basedOn w:val="a0"/>
    <w:uiPriority w:val="99"/>
    <w:semiHidden/>
    <w:unhideWhenUsed/>
    <w:rsid w:val="00463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7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rogov-center.ru/patient/hospital/terms-admiss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2019-08-02T05:37:00Z</dcterms:created>
  <dcterms:modified xsi:type="dcterms:W3CDTF">2019-08-02T05:38:00Z</dcterms:modified>
</cp:coreProperties>
</file>