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2" w:rsidRDefault="00607DB2" w:rsidP="00607DB2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color w:val="000000"/>
          <w:sz w:val="36"/>
          <w:szCs w:val="36"/>
        </w:rPr>
        <w:t>П Е Р Е Ч Е Н Ь</w:t>
      </w:r>
    </w:p>
    <w:p w:rsidR="00607DB2" w:rsidRDefault="00607DB2" w:rsidP="00607DB2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color w:val="000000"/>
          <w:sz w:val="36"/>
          <w:szCs w:val="36"/>
        </w:rPr>
        <w:t>платных медицинских услуг, оказываемых</w:t>
      </w:r>
    </w:p>
    <w:p w:rsidR="00607DB2" w:rsidRDefault="00607DB2" w:rsidP="00607DB2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color w:val="000000"/>
          <w:sz w:val="36"/>
          <w:szCs w:val="36"/>
        </w:rPr>
        <w:t>Государственным бюджетным учреждением здравоохранения</w:t>
      </w:r>
    </w:p>
    <w:p w:rsidR="00607DB2" w:rsidRDefault="00607DB2" w:rsidP="00607DB2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Style w:val="a4"/>
          <w:color w:val="000000"/>
          <w:sz w:val="36"/>
          <w:szCs w:val="36"/>
        </w:rPr>
        <w:t>Самарской области «Сызранская городская больница №2» в 2019 году.</w:t>
      </w:r>
    </w:p>
    <w:p w:rsidR="00607DB2" w:rsidRDefault="00607DB2" w:rsidP="00607DB2">
      <w:pPr>
        <w:pStyle w:val="a3"/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 </w:t>
      </w:r>
    </w:p>
    <w:p w:rsidR="00607DB2" w:rsidRDefault="00607DB2" w:rsidP="00607DB2">
      <w:pPr>
        <w:pStyle w:val="a3"/>
        <w:numPr>
          <w:ilvl w:val="0"/>
          <w:numId w:val="1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Медицинское освидетельствование проводимое: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для получения водительских прав;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для оформления выездной визы;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на право владения оружием;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при поступлении на работу (предварительное) и в течение трудовой деятельности (периоди</w:t>
      </w:r>
      <w:r>
        <w:rPr>
          <w:color w:val="000000"/>
          <w:sz w:val="36"/>
          <w:szCs w:val="36"/>
        </w:rPr>
        <w:softHyphen/>
        <w:t>ческое);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для оформления медицинской справки формы 086у лицам старше 18 лет;</w:t>
      </w:r>
    </w:p>
    <w:p w:rsidR="00607DB2" w:rsidRDefault="00607DB2" w:rsidP="00607DB2">
      <w:pPr>
        <w:pStyle w:val="a3"/>
        <w:numPr>
          <w:ilvl w:val="0"/>
          <w:numId w:val="2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по направлению спортивных обществ.</w:t>
      </w:r>
    </w:p>
    <w:p w:rsidR="00607DB2" w:rsidRDefault="00607DB2" w:rsidP="00607DB2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Все виды медицинского обследования, освидетельствования, консультаций, экспертиз и лечения, проводимые не по направлению лечащего врача, а по личной инициативе граждан.</w:t>
      </w:r>
    </w:p>
    <w:p w:rsidR="00607DB2" w:rsidRDefault="00607DB2" w:rsidP="00607DB2">
      <w:pPr>
        <w:pStyle w:val="a3"/>
        <w:numPr>
          <w:ilvl w:val="0"/>
          <w:numId w:val="3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Плановые консультации специалистов, диагностические, лечебные услуги (в том числе плановые госпитализации) предоставляемые:</w:t>
      </w:r>
    </w:p>
    <w:p w:rsidR="00607DB2" w:rsidRDefault="00607DB2" w:rsidP="00607DB2">
      <w:pPr>
        <w:pStyle w:val="a3"/>
        <w:numPr>
          <w:ilvl w:val="0"/>
          <w:numId w:val="4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вне очереди, установленной в медицинской организации;</w:t>
      </w:r>
    </w:p>
    <w:p w:rsidR="00607DB2" w:rsidRDefault="00607DB2" w:rsidP="00607DB2">
      <w:pPr>
        <w:pStyle w:val="a3"/>
        <w:numPr>
          <w:ilvl w:val="0"/>
          <w:numId w:val="5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Анонимная диагностика и лечение (за исключением обследования на СПИД)</w:t>
      </w:r>
    </w:p>
    <w:p w:rsidR="00607DB2" w:rsidRDefault="00607DB2" w:rsidP="00607DB2">
      <w:pPr>
        <w:pStyle w:val="a3"/>
        <w:numPr>
          <w:ilvl w:val="0"/>
          <w:numId w:val="5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 xml:space="preserve">Диагностические исследования, процедуры, манипуляции, консультации и курсы лечения, проводимые на дому </w:t>
      </w:r>
      <w:r>
        <w:rPr>
          <w:color w:val="000000"/>
          <w:sz w:val="36"/>
          <w:szCs w:val="36"/>
        </w:rPr>
        <w:lastRenderedPageBreak/>
        <w:t>больным (кроме лиц, которые по состоянию здоровья и характеру заболевания не в состоянии посетить медицинское учреждение или когда помощь предоставляется в рамках стационара на дому).</w:t>
      </w:r>
    </w:p>
    <w:p w:rsidR="00607DB2" w:rsidRDefault="00607DB2" w:rsidP="00607DB2">
      <w:pPr>
        <w:pStyle w:val="a3"/>
        <w:numPr>
          <w:ilvl w:val="0"/>
          <w:numId w:val="5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Подбор контактных линз (кроме, осуществляемого у детей в возрасте до 18 лет).</w:t>
      </w:r>
    </w:p>
    <w:p w:rsidR="00607DB2" w:rsidRDefault="00607DB2" w:rsidP="00607DB2">
      <w:pPr>
        <w:pStyle w:val="a3"/>
        <w:numPr>
          <w:ilvl w:val="0"/>
          <w:numId w:val="5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Создание психологически комфортных условий для выздоровления пациента и обеспечение дополнительными санитарно-гигиеническими услугами:</w:t>
      </w:r>
    </w:p>
    <w:p w:rsidR="00607DB2" w:rsidRDefault="00607DB2" w:rsidP="00607DB2">
      <w:pPr>
        <w:pStyle w:val="a3"/>
        <w:numPr>
          <w:ilvl w:val="0"/>
          <w:numId w:val="6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госпитализация в одноместную и двухместную палату;</w:t>
      </w:r>
    </w:p>
    <w:p w:rsidR="00607DB2" w:rsidRDefault="00607DB2" w:rsidP="00607DB2">
      <w:pPr>
        <w:pStyle w:val="a3"/>
        <w:numPr>
          <w:ilvl w:val="0"/>
          <w:numId w:val="6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госпитализация в палату повышенной комфортности;</w:t>
      </w:r>
    </w:p>
    <w:p w:rsidR="00607DB2" w:rsidRDefault="00607DB2" w:rsidP="00607DB2">
      <w:pPr>
        <w:pStyle w:val="a3"/>
        <w:numPr>
          <w:ilvl w:val="0"/>
          <w:numId w:val="6"/>
        </w:numPr>
        <w:ind w:left="75" w:right="75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уход за больными на дому, осуществляемый медицинским персоналом;</w:t>
      </w:r>
    </w:p>
    <w:p w:rsidR="00607DB2" w:rsidRDefault="00607DB2" w:rsidP="00607DB2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Медицинское обеспечение детских, оздоровительных, спортивных лагерей, спортивных состязаний, культурно-массовых и общественных мероприятий.</w:t>
      </w:r>
    </w:p>
    <w:p w:rsidR="00607DB2" w:rsidRDefault="00607DB2" w:rsidP="00607DB2">
      <w:pPr>
        <w:pStyle w:val="a3"/>
        <w:numPr>
          <w:ilvl w:val="0"/>
          <w:numId w:val="7"/>
        </w:numPr>
        <w:ind w:left="0"/>
        <w:rPr>
          <w:rFonts w:ascii="Segoe UI" w:hAnsi="Segoe UI" w:cs="Segoe UI"/>
          <w:color w:val="000000"/>
          <w:sz w:val="32"/>
          <w:szCs w:val="32"/>
        </w:rPr>
      </w:pPr>
      <w:r>
        <w:rPr>
          <w:color w:val="000000"/>
          <w:sz w:val="36"/>
          <w:szCs w:val="36"/>
        </w:rPr>
        <w:t>Проведение вакцинаций, осуществляемых на основании договоров, заключенных с предприятиями (кроме проведения профилактических прививок включенных в Национальный календарь профилактических прививок и профилактических прививок по эпидемическим показаниям).</w:t>
      </w:r>
    </w:p>
    <w:p w:rsidR="00AF5E10" w:rsidRDefault="00AF5E10">
      <w:bookmarkStart w:id="0" w:name="_GoBack"/>
      <w:bookmarkEnd w:id="0"/>
    </w:p>
    <w:sectPr w:rsidR="00AF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4035"/>
    <w:multiLevelType w:val="multilevel"/>
    <w:tmpl w:val="D74E56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406FA"/>
    <w:multiLevelType w:val="multilevel"/>
    <w:tmpl w:val="C77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D32B2"/>
    <w:multiLevelType w:val="multilevel"/>
    <w:tmpl w:val="2E469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D28B8"/>
    <w:multiLevelType w:val="multilevel"/>
    <w:tmpl w:val="8540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35CCC"/>
    <w:multiLevelType w:val="multilevel"/>
    <w:tmpl w:val="AD6EB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8B55FE"/>
    <w:multiLevelType w:val="multilevel"/>
    <w:tmpl w:val="657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D0F7A"/>
    <w:multiLevelType w:val="multilevel"/>
    <w:tmpl w:val="C3E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29"/>
    <w:rsid w:val="00132729"/>
    <w:rsid w:val="00607DB2"/>
    <w:rsid w:val="00A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2057F-BFE0-4AE9-BDDE-C7B8302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2019-11-11T10:09:00Z</dcterms:created>
  <dcterms:modified xsi:type="dcterms:W3CDTF">2019-11-11T10:09:00Z</dcterms:modified>
</cp:coreProperties>
</file>