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D5" w:rsidRPr="005944D5" w:rsidRDefault="005944D5" w:rsidP="005944D5">
      <w:pPr>
        <w:spacing w:before="150" w:after="31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</w:pPr>
      <w:r w:rsidRPr="005944D5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ru-RU"/>
        </w:rPr>
        <w:t>Цены на лечение жидким азотом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5944D5" w:rsidRPr="005944D5" w:rsidTr="005944D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944D5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3000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патологических образований шейки матки &gt;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4000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осложненных патологических образований шейки матки &lt; 2 см.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4300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осложненных патологических образований шейки матки &gt; 2 см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6600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единичных вегетаций за единицу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вегетаций до 5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3800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0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вегетаций от 6 до 10 штук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7200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1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множественных (более 10 шт.) вегетаций в одном локусе.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9500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2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эндометриойдных очагов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2300 руб.</w:t>
            </w:r>
          </w:p>
        </w:tc>
      </w:tr>
      <w:tr w:rsidR="005944D5" w:rsidRPr="005944D5" w:rsidTr="005944D5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13" w:history="1">
              <w:r w:rsidRPr="005944D5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Криодеструкция полипа влагалища за единицу (местная анестезия и препараты входят в стоимость)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5944D5" w:rsidRPr="005944D5" w:rsidRDefault="005944D5" w:rsidP="00594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1600 руб.</w:t>
            </w:r>
          </w:p>
        </w:tc>
      </w:tr>
    </w:tbl>
    <w:p w:rsidR="008C013D" w:rsidRDefault="008C013D"/>
    <w:sectPr w:rsidR="008C013D" w:rsidSect="00594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8"/>
    <w:rsid w:val="003E77C8"/>
    <w:rsid w:val="005944D5"/>
    <w:rsid w:val="008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4E10-5E69-48C1-A288-26ABE646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91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procedures/kriodestrukciya-zhidkim-azotom/" TargetMode="External"/><Relationship Id="rId13" Type="http://schemas.openxmlformats.org/officeDocument/2006/relationships/hyperlink" Target="https://www.nkkdc.ru/procedures/kriodestrukciya-zhidkim-azot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kkdc.ru/procedures/kriodestrukciya-zhidkim-azotom/" TargetMode="External"/><Relationship Id="rId12" Type="http://schemas.openxmlformats.org/officeDocument/2006/relationships/hyperlink" Target="https://www.nkkdc.ru/procedures/kriodestrukciya-zhidkim-azot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kdc.ru/procedures/kriodestrukciya-zhidkim-azotom/" TargetMode="External"/><Relationship Id="rId11" Type="http://schemas.openxmlformats.org/officeDocument/2006/relationships/hyperlink" Target="https://www.nkkdc.ru/procedures/kriodestrukciya-zhidkim-azotom/" TargetMode="External"/><Relationship Id="rId5" Type="http://schemas.openxmlformats.org/officeDocument/2006/relationships/hyperlink" Target="https://www.nkkdc.ru/procedures/kriodestrukciya-zhidkim-azot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kkdc.ru/procedures/kriodestrukciya-zhidkim-azotom/" TargetMode="External"/><Relationship Id="rId4" Type="http://schemas.openxmlformats.org/officeDocument/2006/relationships/hyperlink" Target="https://www.nkkdc.ru/procedures/kriodestrukciya-zhidkim-azotom/" TargetMode="External"/><Relationship Id="rId9" Type="http://schemas.openxmlformats.org/officeDocument/2006/relationships/hyperlink" Target="https://www.nkkdc.ru/procedures/kriodestrukciya-zhidkim-azot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2019-11-20T11:54:00Z</dcterms:created>
  <dcterms:modified xsi:type="dcterms:W3CDTF">2019-11-20T11:55:00Z</dcterms:modified>
</cp:coreProperties>
</file>