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Общие принципы, которые необходимо соблюдать перед сдачей крови: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кровь следует сдавать утром натощак (строго после 8-12-часового голодания). Вечером предшествующего дня рекомендуется необильный ужин. Разрешается в день сдачи крови выпить небольшое количество (150-200 мл) не газированной питьевой воды. За 24 часа до исследования воздержаться от приема алкоголя и курения.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8C8C8C"/>
          <w:sz w:val="21"/>
          <w:szCs w:val="21"/>
          <w:lang w:eastAsia="ru-RU"/>
        </w:rPr>
        <w:t>Следует помнить:</w:t>
      </w:r>
    </w:p>
    <w:p w:rsidR="00D915A0" w:rsidRPr="00D915A0" w:rsidRDefault="00D915A0" w:rsidP="00D915A0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при необходимости лабораторного исследования на фоне лекарственной терапии взятие образца крови должно быть произведено до приема очередной дозы лекарственного препарата.</w:t>
      </w:r>
    </w:p>
    <w:p w:rsidR="00D915A0" w:rsidRPr="00D915A0" w:rsidRDefault="00D915A0" w:rsidP="00D915A0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физическая и эмоциональная нагрузка, тренировки должны быть исключены как минимум за 3 дня до взятия крови.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мочи и подготовка пациента для общего анализа мочи: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После гигиены наружных половых органов для анализа отбирается средняя порция утренней мочи при свободном мочеиспускании.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суточной мочи и подготовка пациента для определения пробы Реберга-Тареева: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Собирать мочу желательно в течение 24 часов на обычном питьевом режиме (1,5-2 литра в сутки). Моча собирается в чистый градуированный сосуд с плотно закрывающейся крышкой, емкостью не менее 2-х литров. Утром в 6-8 часов необходимо освободить мочевой пузырь (эту порцию мочи выливают), а затем в течение суток вся моча собирается в заранее подготовленный сосуд. Последняя порция мочи берется точно в то же время (6-8 ч. утра), когда накануне был начат сбор. Перед отправкой в лабораторию всю мочу, собранную за сутки, тщательно перемешивают и отбирают в количестве 100-150 мл в сухую, чистую посуду (специальный контейнер) с плотно закрывающейся крышкой.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и подготовка пациента для анализа мочи по Нечипоренко: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Мочу собирают утром, после сна. Перед сбором мочи проводят тщательный туалет наружных половых органов. Для анализа отбирают среднюю порцию утренней мочи в сухую, чистую посуду (специальный контейнер), при свободном мочеиспускании.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и подготовка пациента для анализа мочи по Зимницкому: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Проба проводится в условиях обычного питьевого режима и характера питания. Необходимо исключить в день исследования прием мочегонных средств.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 xml:space="preserve">Мочу для исследования собирают на протяжении суток (24 ч.). От момента пробуждения до 9.00 пациент мочится в унитаз (в 9.00 необходимо полностью </w:t>
      </w: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lastRenderedPageBreak/>
        <w:t>опорожнить мочевой пузырь!). Затем, начиная с 9 часов утра, собирается 8 порций мочи: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1я порция — собирается вся моча с 9.00 до 12.00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2я порция — собирается вся моча с 12.00 до 15.00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3я порция — собирается вся моча с 15.00 до 18.00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4я порция — собирается вся моча с 18.00 до 21.00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5я порция — собирается вся моча с 21.00 до 24.00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6я порция — собирается вся моча с 24.00 до 03.00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7я порция — собирается вся моча с 03.00 до 06.00</w:t>
      </w:r>
    </w:p>
    <w:p w:rsidR="00D915A0" w:rsidRPr="00D915A0" w:rsidRDefault="00D915A0" w:rsidP="00D915A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8я порция — собирается вся моча с 06.00 до 09.00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Объем мочи в каждой из 8 порций измеряется и записывается. Каждая порция мочи перемешивается и отбирается в отдельный чистый сухой контейнер для сбора мочи. Если в течение трех часов у обследуемого нет позывов к мочеиспусканию, контейнер оставляют пустым (в ночное время и во время сна специально пробуждаться для сбора мочи не стоит!). В лабораторию доставляются все 8 контейнеров, на каждом из них указывается номер порции, объем выделенной мочи и интервал времени сбора мочи.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и подготовка пациента для анализа кала на копрограмму, яйца гельминтов, цисты простейших: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Отменить (только по согласованию с Вашим лечащим врачом!!!) прием лекарственных препаратов (все слабительные, ваго- и симпатикотропные средства, каолин, сульфат бария, препараты висмута, железа, ректальные свечи на жировой основе, ферменты и другие препараты, влияющие на процессы переваривания и всасывания).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Нельзя проводить копрологические исследования после клизмы.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Целесообразно применение смешанной, сбалансированной по белкам, жирам и углеводам диеты: 150-200 гр. чистого мяса, молоко и молочные продукты, каши, 200-300 гр. картофеля, белый хлеб с маслом, 1 — 2 яйца всмятку, немного свежих фруктов. Такому рациону придерживаются в течение 4 — 5 дней, кал исследуют на 3 — 5 сутки (при условии самостоятельного опорожнения кишечника).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Кал собирается после самопроизвольной дефекации в одноразовый пластиковый контейнер с герметичной крышкой и ложечкой-шпателем для отбора пробы в количестве не более 1/3 объёма контейнера. Следует избегать примеси к калу мочи и отделяемого половых органов.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и подготовка пациента для анализа кала на скрытую кровь (реакция Грегерсона):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Исключить из рациона мясо, рыбу, зеленые овощи, томаты в течение 72 часов до исследования.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 xml:space="preserve">Исключить прием слабительных препаратов, введение ректальных свечей, масел, ограничить прием медикаментов, влияющих на перистальтику кишечника </w:t>
      </w: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lastRenderedPageBreak/>
        <w:t>(белладонна, пилокарпин и др.), и препаратов, влияющих на окраску кала (железо, висмут, сернокислый барий) в течение 72 часов до сбора кала.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Кал собирается после самопроизвольной дефекации в одноразовый пластиковый контейнер с герметичной крышкой и ложечкой-шпателем для отбора пробы в количестве не более 1/3 объёма контейнера. Следует избегать примеси к калу мочи и отделяемого половых органов.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и подготовка пациента для анализа крови на толерантность к глюкозе (сахарная кривая):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Кровь следует сдавать утром натощак (строго после 8-12-часового голодания). Между последним приемом пищи и взятием крови должно пройти не менее 8 – 12 часов. Вечером предшествующего дня рекомендуется не обильный ужин.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Перед сдачей исключить любые диагностические и терапевтические процедуры, способные оказать влияние на результаты теста.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За 24 ч.  до исследования воздержаться от приема алкоголя и курения.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Физическая и эмоциональная нагрузка, тренировки должны быть исключены как минимум за 3 дня до взятия крови.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Исследование производится дважды с интервалом в 2 часа. Утром, натощак, производится забор крови на глюкозу. Затем, в условиях процедурного кабинета, медицинским персоналом назначается определенное количество глюкозы (в зависимости от массы тела), растворенной в теплой воде. Нагрузку следует принять медленно, не залпом, но не дольше, чем за 5 минут. За это время формируется адекватная физиологическая реакция на прием большого количества углеводов. После приема нагрузки производят повторный забор крови на глюкозу через 2 часа. Вместо глюкозы можно использовать пробный завтрак, содержащий не менее 120 граммов углеводов, 30 грамм из которых должны составлять легкоусвояемые (сахар, варенье, джем).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</w:pPr>
      <w:r w:rsidRPr="00D915A0">
        <w:rPr>
          <w:rFonts w:ascii="Verdana" w:eastAsia="Times New Roman" w:hAnsi="Verdana" w:cs="Times New Roman"/>
          <w:b/>
          <w:bCs/>
          <w:color w:val="0497DC"/>
          <w:sz w:val="27"/>
          <w:szCs w:val="27"/>
          <w:lang w:eastAsia="ru-RU"/>
        </w:rPr>
        <w:t>Методика сбора и подготовка пациента для анализа мокроты: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Анализ собирается в стерильный лабораторный контейнер.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Перед сбором мокроты необходимо почистить зубы, прополоскать рот и горло.</w:t>
      </w: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br/>
        <w:t>Сбор мокроты проходит эффективней, если предварительно выполнить три глубоких вдоха с последующим энергичным откашливанием.</w:t>
      </w:r>
    </w:p>
    <w:p w:rsidR="00D915A0" w:rsidRPr="00D915A0" w:rsidRDefault="00D915A0" w:rsidP="00D915A0">
      <w:pPr>
        <w:shd w:val="clear" w:color="auto" w:fill="F3F3F3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</w:pPr>
      <w:r w:rsidRPr="00D915A0">
        <w:rPr>
          <w:rFonts w:ascii="Verdana" w:eastAsia="Times New Roman" w:hAnsi="Verdana" w:cs="Times New Roman"/>
          <w:color w:val="8C8C8C"/>
          <w:sz w:val="21"/>
          <w:szCs w:val="21"/>
          <w:lang w:eastAsia="ru-RU"/>
        </w:rPr>
        <w:t> </w:t>
      </w:r>
    </w:p>
    <w:p w:rsidR="00067D04" w:rsidRDefault="00067D04">
      <w:bookmarkStart w:id="0" w:name="_GoBack"/>
      <w:bookmarkEnd w:id="0"/>
    </w:p>
    <w:sectPr w:rsidR="0006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0E7"/>
    <w:multiLevelType w:val="multilevel"/>
    <w:tmpl w:val="991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727FF"/>
    <w:multiLevelType w:val="multilevel"/>
    <w:tmpl w:val="1A6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03"/>
    <w:rsid w:val="00067D04"/>
    <w:rsid w:val="00D74B03"/>
    <w:rsid w:val="00D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8C6A-62DE-40B1-BBE3-445CA81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2019-10-31T19:32:00Z</dcterms:created>
  <dcterms:modified xsi:type="dcterms:W3CDTF">2019-10-31T19:32:00Z</dcterms:modified>
</cp:coreProperties>
</file>