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2B" w:rsidRDefault="00DD6266"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Забор крови на исследование методом T-SPOT.TB будет осуществляться в детском отделении поликлиники Челябинского областного противотуберкулезного диспансера по адресу: Челябинск, ул. Воровского, 38 (3 корпус).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Дни забора крови: понедельник, вторник, среда с 8:30 до 10:00, натощак.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Для проведения исследования необходимо предварительно записаться по телефону 8(351) 232-14-24. Запись производится с 8 до 16 часов по рабочим дням.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Результаты можно получить через 2 дня по электронной почте или в регистратуре поликлиники диспансера в рабочие дни с 8:00 до 16:00.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Стоимость исследования – 5600 рублей.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После получения результатов обследования родителям несовершеннолетнего для получения заключения о возможности посещать детское учреждение необходимо обратиться к врачу-фтизиатру по месту жительства.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В случае получения положительного результата врач-фтизиатр назначает необходимые обследования с целью определения (исключения) локализации туберкулезного процесса.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Исследование на туберкулез методом T-SPOT.TB необходимо делать ежегодно, так же, как и реакцию Манту/</w:t>
      </w:r>
      <w:proofErr w:type="spellStart"/>
      <w:r>
        <w:rPr>
          <w:rFonts w:ascii="Verdana" w:hAnsi="Verdana"/>
          <w:color w:val="000000"/>
          <w:sz w:val="18"/>
          <w:szCs w:val="18"/>
        </w:rPr>
        <w:t>Диаскинтест</w:t>
      </w:r>
      <w:proofErr w:type="spellEnd"/>
      <w:r>
        <w:rPr>
          <w:rFonts w:ascii="Verdana" w:hAnsi="Verdana"/>
          <w:color w:val="000000"/>
          <w:sz w:val="18"/>
          <w:szCs w:val="18"/>
        </w:rPr>
        <w:t>/ обзорный снимок легких.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​</w:t>
      </w:r>
      <w:r>
        <w:rPr>
          <w:rFonts w:ascii="Verdana" w:hAnsi="Verdana"/>
          <w:color w:val="000000"/>
          <w:sz w:val="18"/>
          <w:szCs w:val="18"/>
        </w:rPr>
        <w:t xml:space="preserve"> Вакцинация БЦЖ не влияет на результаты теста T-SPOT.</w:t>
      </w:r>
      <w:bookmarkStart w:id="0" w:name="_GoBack"/>
      <w:bookmarkEnd w:id="0"/>
    </w:p>
    <w:sectPr w:rsidR="0006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BA"/>
    <w:rsid w:val="0006042B"/>
    <w:rsid w:val="00C428BA"/>
    <w:rsid w:val="00D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D026-F670-4309-9A1E-F044B21A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2019-09-18T12:18:00Z</dcterms:created>
  <dcterms:modified xsi:type="dcterms:W3CDTF">2019-09-18T12:18:00Z</dcterms:modified>
</cp:coreProperties>
</file>