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53432" w14:textId="77777777" w:rsidR="001E0CCB" w:rsidRPr="001E0CCB" w:rsidRDefault="001E0CCB" w:rsidP="001E0CCB">
      <w:pPr>
        <w:shd w:val="clear" w:color="auto" w:fill="FFFFFF"/>
        <w:spacing w:after="315" w:line="360" w:lineRule="atLeast"/>
        <w:jc w:val="center"/>
        <w:textAlignment w:val="baseline"/>
        <w:outlineLvl w:val="3"/>
        <w:rPr>
          <w:rFonts w:ascii="Times New Roman" w:eastAsia="Times New Roman" w:hAnsi="Times New Roman" w:cs="Times New Roman"/>
          <w:b/>
          <w:bCs/>
          <w:caps/>
          <w:color w:val="132F54"/>
          <w:spacing w:val="15"/>
          <w:sz w:val="21"/>
          <w:szCs w:val="21"/>
          <w:lang w:eastAsia="ru-RU"/>
        </w:rPr>
      </w:pPr>
      <w:r w:rsidRPr="001E0CCB">
        <w:rPr>
          <w:rFonts w:ascii="Times New Roman" w:eastAsia="Times New Roman" w:hAnsi="Times New Roman" w:cs="Times New Roman"/>
          <w:b/>
          <w:bCs/>
          <w:caps/>
          <w:color w:val="132F54"/>
          <w:spacing w:val="15"/>
          <w:sz w:val="21"/>
          <w:szCs w:val="21"/>
          <w:lang w:eastAsia="ru-RU"/>
        </w:rPr>
        <w:t>ПОДГОТОВКА К УЗИ БРЮШНОЙ ПОЛОСТИ</w:t>
      </w:r>
    </w:p>
    <w:p w14:paraId="490064C4" w14:textId="77777777" w:rsidR="001E0CCB" w:rsidRPr="001E0CCB" w:rsidRDefault="001E0CCB" w:rsidP="001E0CCB">
      <w:pPr>
        <w:shd w:val="clear" w:color="auto" w:fill="FFFFFF"/>
        <w:spacing w:after="0" w:line="240" w:lineRule="auto"/>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color w:val="656565"/>
          <w:sz w:val="21"/>
          <w:szCs w:val="21"/>
          <w:lang w:eastAsia="ru-RU"/>
        </w:rPr>
        <w:t>Исследование проводится натощак, после 7-10 часового голодания. Пациентам с сахарным диабетом допускается в этот период времени употреблять в пищу белый хлеб и несладкий чай. </w:t>
      </w:r>
      <w:r w:rsidRPr="001E0CCB">
        <w:rPr>
          <w:rFonts w:ascii="Times New Roman" w:eastAsia="Times New Roman" w:hAnsi="Times New Roman" w:cs="Times New Roman"/>
          <w:color w:val="656565"/>
          <w:sz w:val="21"/>
          <w:szCs w:val="21"/>
          <w:bdr w:val="none" w:sz="0" w:space="0" w:color="auto" w:frame="1"/>
          <w:lang w:eastAsia="ru-RU"/>
        </w:rPr>
        <w:t>За трое суток до УЗИ следует откорректировать привычное меню. Разрешённые продукты:</w:t>
      </w:r>
    </w:p>
    <w:p w14:paraId="2F267DC2" w14:textId="77777777" w:rsidR="001E0CCB" w:rsidRPr="001E0CCB" w:rsidRDefault="001E0CCB" w:rsidP="001E0CCB">
      <w:pPr>
        <w:shd w:val="clear" w:color="auto" w:fill="FFFFFF"/>
        <w:spacing w:after="360" w:line="240" w:lineRule="auto"/>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color w:val="656565"/>
          <w:sz w:val="21"/>
          <w:szCs w:val="21"/>
          <w:lang w:eastAsia="ru-RU"/>
        </w:rPr>
        <w:t>— зерновые каши (ячневая, гречневая);</w:t>
      </w:r>
      <w:r w:rsidRPr="001E0CCB">
        <w:rPr>
          <w:rFonts w:ascii="Times New Roman" w:eastAsia="Times New Roman" w:hAnsi="Times New Roman" w:cs="Times New Roman"/>
          <w:color w:val="656565"/>
          <w:sz w:val="21"/>
          <w:szCs w:val="21"/>
          <w:lang w:eastAsia="ru-RU"/>
        </w:rPr>
        <w:br/>
        <w:t>— говядина, мясо птицы;</w:t>
      </w:r>
      <w:r w:rsidRPr="001E0CCB">
        <w:rPr>
          <w:rFonts w:ascii="Times New Roman" w:eastAsia="Times New Roman" w:hAnsi="Times New Roman" w:cs="Times New Roman"/>
          <w:color w:val="656565"/>
          <w:sz w:val="21"/>
          <w:szCs w:val="21"/>
          <w:lang w:eastAsia="ru-RU"/>
        </w:rPr>
        <w:br/>
        <w:t>— отварная нежирная рыба;</w:t>
      </w:r>
      <w:r w:rsidRPr="001E0CCB">
        <w:rPr>
          <w:rFonts w:ascii="Times New Roman" w:eastAsia="Times New Roman" w:hAnsi="Times New Roman" w:cs="Times New Roman"/>
          <w:color w:val="656565"/>
          <w:sz w:val="21"/>
          <w:szCs w:val="21"/>
          <w:lang w:eastAsia="ru-RU"/>
        </w:rPr>
        <w:br/>
        <w:t>— одно яйцо в день, нежирный сыр;</w:t>
      </w:r>
      <w:r w:rsidRPr="001E0CCB">
        <w:rPr>
          <w:rFonts w:ascii="Times New Roman" w:eastAsia="Times New Roman" w:hAnsi="Times New Roman" w:cs="Times New Roman"/>
          <w:color w:val="656565"/>
          <w:sz w:val="21"/>
          <w:szCs w:val="21"/>
          <w:lang w:eastAsia="ru-RU"/>
        </w:rPr>
        <w:br/>
        <w:t>— некрепкий чай, вода (1,5 литра в день).</w:t>
      </w:r>
    </w:p>
    <w:p w14:paraId="72B34B0C" w14:textId="77777777" w:rsidR="001E0CCB" w:rsidRPr="001E0CCB" w:rsidRDefault="001E0CCB" w:rsidP="001E0CCB">
      <w:pPr>
        <w:shd w:val="clear" w:color="auto" w:fill="FFFFFF"/>
        <w:spacing w:after="360" w:line="240" w:lineRule="auto"/>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color w:val="656565"/>
          <w:sz w:val="21"/>
          <w:szCs w:val="21"/>
          <w:lang w:eastAsia="ru-RU"/>
        </w:rPr>
        <w:t>Запрещенные продукты:</w:t>
      </w:r>
    </w:p>
    <w:p w14:paraId="635307D0" w14:textId="77777777" w:rsidR="001E0CCB" w:rsidRPr="001E0CCB" w:rsidRDefault="001E0CCB" w:rsidP="001E0CCB">
      <w:pPr>
        <w:shd w:val="clear" w:color="auto" w:fill="FFFFFF"/>
        <w:spacing w:after="360" w:line="240" w:lineRule="auto"/>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color w:val="656565"/>
          <w:sz w:val="21"/>
          <w:szCs w:val="21"/>
          <w:lang w:eastAsia="ru-RU"/>
        </w:rPr>
        <w:t>— сырые фрукты и овощи;</w:t>
      </w:r>
      <w:r w:rsidRPr="001E0CCB">
        <w:rPr>
          <w:rFonts w:ascii="Times New Roman" w:eastAsia="Times New Roman" w:hAnsi="Times New Roman" w:cs="Times New Roman"/>
          <w:color w:val="656565"/>
          <w:sz w:val="21"/>
          <w:szCs w:val="21"/>
          <w:lang w:eastAsia="ru-RU"/>
        </w:rPr>
        <w:br/>
        <w:t>— хлеб и сдобные хлебобулочные изделия (пирожки, печенье, булочки);</w:t>
      </w:r>
      <w:r w:rsidRPr="001E0CCB">
        <w:rPr>
          <w:rFonts w:ascii="Times New Roman" w:eastAsia="Times New Roman" w:hAnsi="Times New Roman" w:cs="Times New Roman"/>
          <w:color w:val="656565"/>
          <w:sz w:val="21"/>
          <w:szCs w:val="21"/>
          <w:lang w:eastAsia="ru-RU"/>
        </w:rPr>
        <w:br/>
        <w:t>— бобовые, молочные продукты;</w:t>
      </w:r>
      <w:r w:rsidRPr="001E0CCB">
        <w:rPr>
          <w:rFonts w:ascii="Times New Roman" w:eastAsia="Times New Roman" w:hAnsi="Times New Roman" w:cs="Times New Roman"/>
          <w:color w:val="656565"/>
          <w:sz w:val="21"/>
          <w:szCs w:val="21"/>
          <w:lang w:eastAsia="ru-RU"/>
        </w:rPr>
        <w:br/>
        <w:t>— жирные сорта мяса и рыбы;</w:t>
      </w:r>
      <w:r w:rsidRPr="001E0CCB">
        <w:rPr>
          <w:rFonts w:ascii="Times New Roman" w:eastAsia="Times New Roman" w:hAnsi="Times New Roman" w:cs="Times New Roman"/>
          <w:color w:val="656565"/>
          <w:sz w:val="21"/>
          <w:szCs w:val="21"/>
          <w:lang w:eastAsia="ru-RU"/>
        </w:rPr>
        <w:br/>
        <w:t>— сахар, шоколад, конфеты;</w:t>
      </w:r>
      <w:r w:rsidRPr="001E0CCB">
        <w:rPr>
          <w:rFonts w:ascii="Times New Roman" w:eastAsia="Times New Roman" w:hAnsi="Times New Roman" w:cs="Times New Roman"/>
          <w:color w:val="656565"/>
          <w:sz w:val="21"/>
          <w:szCs w:val="21"/>
          <w:lang w:eastAsia="ru-RU"/>
        </w:rPr>
        <w:br/>
        <w:t>— газированные напитки, соки, кофе, алкоголь.</w:t>
      </w:r>
    </w:p>
    <w:p w14:paraId="035FAB88" w14:textId="77777777" w:rsidR="001E0CCB" w:rsidRPr="001E0CCB" w:rsidRDefault="001E0CCB" w:rsidP="001E0CCB">
      <w:pPr>
        <w:shd w:val="clear" w:color="auto" w:fill="FFFFFF"/>
        <w:spacing w:after="0" w:line="240" w:lineRule="auto"/>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color w:val="656565"/>
          <w:sz w:val="21"/>
          <w:szCs w:val="21"/>
          <w:lang w:eastAsia="ru-RU"/>
        </w:rPr>
        <w:t>При запорах рекомендуется накануне обследования принять слабительное перорально или сделать очищающую клизму.</w:t>
      </w:r>
      <w:r w:rsidRPr="001E0CCB">
        <w:rPr>
          <w:rFonts w:ascii="Times New Roman" w:eastAsia="Times New Roman" w:hAnsi="Times New Roman" w:cs="Times New Roman"/>
          <w:color w:val="656565"/>
          <w:sz w:val="21"/>
          <w:szCs w:val="21"/>
          <w:lang w:eastAsia="ru-RU"/>
        </w:rPr>
        <w:br/>
      </w:r>
      <w:r w:rsidRPr="001E0CCB">
        <w:rPr>
          <w:rFonts w:ascii="Times New Roman" w:eastAsia="Times New Roman" w:hAnsi="Times New Roman" w:cs="Times New Roman"/>
          <w:color w:val="656565"/>
          <w:sz w:val="21"/>
          <w:szCs w:val="21"/>
          <w:bdr w:val="none" w:sz="0" w:space="0" w:color="auto" w:frame="1"/>
          <w:lang w:eastAsia="ru-RU"/>
        </w:rPr>
        <w:t>Нельзя проводить абдоминальное УЗИ сразу после рентгена желудочно-кишечного тракта и после эндоскопических исследований. Перед процедурой запрещено сосать леденцы, курить или жевать жевательную резинку —это может спровоцировать спазм желудка.</w:t>
      </w:r>
    </w:p>
    <w:p w14:paraId="08442247" w14:textId="77777777" w:rsidR="001E0CCB" w:rsidRPr="001E0CCB" w:rsidRDefault="001E0CCB" w:rsidP="001E0CCB">
      <w:pPr>
        <w:shd w:val="clear" w:color="auto" w:fill="FFFFFF"/>
        <w:spacing w:after="0" w:line="360" w:lineRule="atLeast"/>
        <w:jc w:val="center"/>
        <w:textAlignment w:val="baseline"/>
        <w:outlineLvl w:val="3"/>
        <w:rPr>
          <w:rFonts w:ascii="Times New Roman" w:eastAsia="Times New Roman" w:hAnsi="Times New Roman" w:cs="Times New Roman"/>
          <w:b/>
          <w:bCs/>
          <w:caps/>
          <w:color w:val="132F54"/>
          <w:spacing w:val="15"/>
          <w:sz w:val="21"/>
          <w:szCs w:val="21"/>
          <w:lang w:eastAsia="ru-RU"/>
        </w:rPr>
      </w:pPr>
      <w:r w:rsidRPr="001E0CCB">
        <w:rPr>
          <w:rFonts w:ascii="Times New Roman" w:eastAsia="Times New Roman" w:hAnsi="Times New Roman" w:cs="Times New Roman"/>
          <w:b/>
          <w:bCs/>
          <w:caps/>
          <w:color w:val="132F54"/>
          <w:spacing w:val="15"/>
          <w:sz w:val="21"/>
          <w:szCs w:val="21"/>
          <w:bdr w:val="none" w:sz="0" w:space="0" w:color="auto" w:frame="1"/>
          <w:lang w:eastAsia="ru-RU"/>
        </w:rPr>
        <w:t>КАК ПРАВИЛЬНО ПОДГОТОВИТЬСЯ К ТРАНСАБДОМИНАЛЬНОМУ УЗИ</w:t>
      </w:r>
    </w:p>
    <w:p w14:paraId="38E3B52A" w14:textId="77777777" w:rsidR="001E0CCB" w:rsidRPr="001E0CCB" w:rsidRDefault="001E0CCB" w:rsidP="001E0CCB">
      <w:pPr>
        <w:numPr>
          <w:ilvl w:val="0"/>
          <w:numId w:val="1"/>
        </w:numPr>
        <w:shd w:val="clear" w:color="auto" w:fill="FFFFFF"/>
        <w:spacing w:after="0" w:line="240" w:lineRule="auto"/>
        <w:ind w:left="0"/>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color w:val="656565"/>
          <w:sz w:val="21"/>
          <w:szCs w:val="21"/>
          <w:lang w:eastAsia="ru-RU"/>
        </w:rPr>
        <w:t>Подготовка к УЗИ начинается за двое суток до процедуры. В это время пациенту необходимо исключить из рациона продукты, способствующие повышенному газообразованию в кишечнике (черный хлеб, мучные и кондитерские изделия, соки, ягоды, свежие фрукты, газированные напитки, алкоголь).</w:t>
      </w:r>
    </w:p>
    <w:p w14:paraId="12A9EF04" w14:textId="77777777" w:rsidR="001E0CCB" w:rsidRPr="001E0CCB" w:rsidRDefault="001E0CCB" w:rsidP="001E0CCB">
      <w:pPr>
        <w:numPr>
          <w:ilvl w:val="0"/>
          <w:numId w:val="1"/>
        </w:numPr>
        <w:shd w:val="clear" w:color="auto" w:fill="FFFFFF"/>
        <w:spacing w:after="0" w:line="240" w:lineRule="auto"/>
        <w:ind w:left="0"/>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color w:val="656565"/>
          <w:sz w:val="21"/>
          <w:szCs w:val="21"/>
          <w:lang w:eastAsia="ru-RU"/>
        </w:rPr>
        <w:t>В день проведения исследования простаты подготовка заключается в отказе от утреннего приема пищи. При проведении УЗИ простаты во второй половине дня, разрешается легкий завтрак. За два часа до процедуры пациенту необходимо выпить чистой воды или чая без сахара (до 1,5 литра).</w:t>
      </w:r>
    </w:p>
    <w:p w14:paraId="1C432F5E" w14:textId="77777777" w:rsidR="001E0CCB" w:rsidRPr="001E0CCB" w:rsidRDefault="001E0CCB" w:rsidP="001E0CCB">
      <w:pPr>
        <w:numPr>
          <w:ilvl w:val="0"/>
          <w:numId w:val="1"/>
        </w:numPr>
        <w:shd w:val="clear" w:color="auto" w:fill="FFFFFF"/>
        <w:spacing w:after="0" w:line="240" w:lineRule="auto"/>
        <w:ind w:left="0"/>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color w:val="656565"/>
          <w:sz w:val="21"/>
          <w:szCs w:val="21"/>
          <w:lang w:eastAsia="ru-RU"/>
        </w:rPr>
        <w:t>После употребления жидкости нельзя опорожнять мочевой пузырь, так как простата исследуется при наполненном органе.</w:t>
      </w:r>
    </w:p>
    <w:p w14:paraId="587CE47E" w14:textId="77777777" w:rsidR="001E0CCB" w:rsidRPr="001E0CCB" w:rsidRDefault="001E0CCB" w:rsidP="001E0CCB">
      <w:pPr>
        <w:shd w:val="clear" w:color="auto" w:fill="FFFFFF"/>
        <w:spacing w:after="0" w:line="360" w:lineRule="atLeast"/>
        <w:jc w:val="center"/>
        <w:textAlignment w:val="baseline"/>
        <w:outlineLvl w:val="3"/>
        <w:rPr>
          <w:rFonts w:ascii="Times New Roman" w:eastAsia="Times New Roman" w:hAnsi="Times New Roman" w:cs="Times New Roman"/>
          <w:b/>
          <w:bCs/>
          <w:caps/>
          <w:color w:val="132F54"/>
          <w:spacing w:val="15"/>
          <w:sz w:val="21"/>
          <w:szCs w:val="21"/>
          <w:lang w:eastAsia="ru-RU"/>
        </w:rPr>
      </w:pPr>
      <w:r w:rsidRPr="001E0CCB">
        <w:rPr>
          <w:rFonts w:ascii="Times New Roman" w:eastAsia="Times New Roman" w:hAnsi="Times New Roman" w:cs="Times New Roman"/>
          <w:b/>
          <w:bCs/>
          <w:caps/>
          <w:color w:val="132F54"/>
          <w:spacing w:val="15"/>
          <w:sz w:val="21"/>
          <w:szCs w:val="21"/>
          <w:bdr w:val="none" w:sz="0" w:space="0" w:color="auto" w:frame="1"/>
          <w:lang w:eastAsia="ru-RU"/>
        </w:rPr>
        <w:t>ПОДГОТОВКА К УЗИ ОРГАНОВ МАЛОГО ТАЗА (МАТКА, МОЧЕВОЙ ПУЗЫРЬ, ПРИДАТКИ У ЖЕНЩИН, СЕМЕННЫЕ ПУЗЫРЬКИ И ПРЕДСТАТЕЛЬНАЯ ЖЕЛЕЗА У МУЖЧИН)</w:t>
      </w:r>
    </w:p>
    <w:p w14:paraId="4A568A38" w14:textId="77777777" w:rsidR="001E0CCB" w:rsidRPr="001E0CCB" w:rsidRDefault="001E0CCB" w:rsidP="001E0CCB">
      <w:pPr>
        <w:shd w:val="clear" w:color="auto" w:fill="FFFFFF"/>
        <w:spacing w:after="0" w:line="240" w:lineRule="auto"/>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b/>
          <w:bCs/>
          <w:i/>
          <w:iCs/>
          <w:color w:val="656565"/>
          <w:sz w:val="21"/>
          <w:szCs w:val="21"/>
          <w:u w:val="single"/>
          <w:bdr w:val="none" w:sz="0" w:space="0" w:color="auto" w:frame="1"/>
          <w:lang w:eastAsia="ru-RU"/>
        </w:rPr>
        <w:t>Трансабдоминальное УЗИ</w:t>
      </w:r>
      <w:r w:rsidRPr="001E0CCB">
        <w:rPr>
          <w:rFonts w:ascii="Times New Roman" w:eastAsia="Times New Roman" w:hAnsi="Times New Roman" w:cs="Times New Roman"/>
          <w:color w:val="656565"/>
          <w:sz w:val="21"/>
          <w:szCs w:val="21"/>
          <w:lang w:eastAsia="ru-RU"/>
        </w:rPr>
        <w:t> (через живот) осуществляется при полном мочевом пузыре, поэтому до исследования в течение 3-4 часов следует не мочиться и выпить 1 литр НЕ газированной жидкости (вода, морс, чай) за 1-1,5 часа до посещения врача УЗИ. При сильных позывах, дозволительно слегка опорожнить пузырь для снятия напряжении, а затем выпить повторно немного жидкости, чтобы мочевой пузырь наполнился к началу процедуры.</w:t>
      </w:r>
    </w:p>
    <w:p w14:paraId="75015504" w14:textId="77777777" w:rsidR="001E0CCB" w:rsidRPr="001E0CCB" w:rsidRDefault="001E0CCB" w:rsidP="001E0CCB">
      <w:pPr>
        <w:shd w:val="clear" w:color="auto" w:fill="FFFFFF"/>
        <w:spacing w:after="0" w:line="240" w:lineRule="auto"/>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b/>
          <w:bCs/>
          <w:i/>
          <w:iCs/>
          <w:color w:val="656565"/>
          <w:sz w:val="21"/>
          <w:szCs w:val="21"/>
          <w:u w:val="single"/>
          <w:bdr w:val="none" w:sz="0" w:space="0" w:color="auto" w:frame="1"/>
          <w:lang w:eastAsia="ru-RU"/>
        </w:rPr>
        <w:t>Трансвагинальнальное УЗИ</w:t>
      </w:r>
      <w:r w:rsidRPr="001E0CCB">
        <w:rPr>
          <w:rFonts w:ascii="Times New Roman" w:eastAsia="Times New Roman" w:hAnsi="Times New Roman" w:cs="Times New Roman"/>
          <w:color w:val="656565"/>
          <w:sz w:val="21"/>
          <w:szCs w:val="21"/>
          <w:lang w:eastAsia="ru-RU"/>
        </w:rPr>
        <w:t> (ТВУЗИ) специальная подготовка не требуется. При беременности на ранних сроках используется этот метод.</w:t>
      </w:r>
    </w:p>
    <w:p w14:paraId="4F277004" w14:textId="77777777" w:rsidR="001E0CCB" w:rsidRPr="001E0CCB" w:rsidRDefault="001E0CCB" w:rsidP="001E0CCB">
      <w:pPr>
        <w:shd w:val="clear" w:color="auto" w:fill="FFFFFF"/>
        <w:spacing w:after="0" w:line="240" w:lineRule="auto"/>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b/>
          <w:bCs/>
          <w:i/>
          <w:iCs/>
          <w:color w:val="656565"/>
          <w:sz w:val="21"/>
          <w:szCs w:val="21"/>
          <w:u w:val="single"/>
          <w:bdr w:val="none" w:sz="0" w:space="0" w:color="auto" w:frame="1"/>
          <w:lang w:eastAsia="ru-RU"/>
        </w:rPr>
        <w:t>Подготовка к УЗИ мочевого пузыря и простаты у мужчин </w:t>
      </w:r>
      <w:r w:rsidRPr="001E0CCB">
        <w:rPr>
          <w:rFonts w:ascii="Times New Roman" w:eastAsia="Times New Roman" w:hAnsi="Times New Roman" w:cs="Times New Roman"/>
          <w:color w:val="656565"/>
          <w:sz w:val="21"/>
          <w:szCs w:val="21"/>
          <w:bdr w:val="none" w:sz="0" w:space="0" w:color="auto" w:frame="1"/>
          <w:lang w:eastAsia="ru-RU"/>
        </w:rPr>
        <w:t>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  </w:t>
      </w:r>
    </w:p>
    <w:p w14:paraId="37012325" w14:textId="77777777" w:rsidR="001E0CCB" w:rsidRPr="001E0CCB" w:rsidRDefault="001E0CCB" w:rsidP="001E0CCB">
      <w:pPr>
        <w:shd w:val="clear" w:color="auto" w:fill="FFFFFF"/>
        <w:spacing w:after="315" w:line="360" w:lineRule="atLeast"/>
        <w:jc w:val="center"/>
        <w:textAlignment w:val="baseline"/>
        <w:outlineLvl w:val="3"/>
        <w:rPr>
          <w:rFonts w:ascii="Times New Roman" w:eastAsia="Times New Roman" w:hAnsi="Times New Roman" w:cs="Times New Roman"/>
          <w:b/>
          <w:bCs/>
          <w:caps/>
          <w:color w:val="132F54"/>
          <w:spacing w:val="15"/>
          <w:sz w:val="21"/>
          <w:szCs w:val="21"/>
          <w:lang w:eastAsia="ru-RU"/>
        </w:rPr>
      </w:pPr>
      <w:r w:rsidRPr="001E0CCB">
        <w:rPr>
          <w:rFonts w:ascii="Times New Roman" w:eastAsia="Times New Roman" w:hAnsi="Times New Roman" w:cs="Times New Roman"/>
          <w:b/>
          <w:bCs/>
          <w:caps/>
          <w:color w:val="132F54"/>
          <w:spacing w:val="15"/>
          <w:sz w:val="21"/>
          <w:szCs w:val="21"/>
          <w:lang w:eastAsia="ru-RU"/>
        </w:rPr>
        <w:t>ПРАВИЛА ПОДГОТОВКИ К ПРОВЕДЕНИЮ ТРАНСРЕКТАЛЬНОГО УЗИ (ТРУЗИ)</w:t>
      </w:r>
    </w:p>
    <w:p w14:paraId="41AE062D" w14:textId="77777777" w:rsidR="001E0CCB" w:rsidRPr="001E0CCB" w:rsidRDefault="001E0CCB" w:rsidP="001E0CCB">
      <w:pPr>
        <w:numPr>
          <w:ilvl w:val="0"/>
          <w:numId w:val="2"/>
        </w:numPr>
        <w:shd w:val="clear" w:color="auto" w:fill="FFFFFF"/>
        <w:spacing w:after="0" w:line="240" w:lineRule="auto"/>
        <w:ind w:left="0"/>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color w:val="656565"/>
          <w:sz w:val="21"/>
          <w:szCs w:val="21"/>
          <w:lang w:eastAsia="ru-RU"/>
        </w:rPr>
        <w:t>Накануне на ночь сделать очистительную клизму.</w:t>
      </w:r>
    </w:p>
    <w:p w14:paraId="4C2FCDFB" w14:textId="77777777" w:rsidR="001E0CCB" w:rsidRPr="001E0CCB" w:rsidRDefault="001E0CCB" w:rsidP="001E0CCB">
      <w:pPr>
        <w:numPr>
          <w:ilvl w:val="0"/>
          <w:numId w:val="2"/>
        </w:numPr>
        <w:shd w:val="clear" w:color="auto" w:fill="FFFFFF"/>
        <w:spacing w:after="0" w:line="240" w:lineRule="auto"/>
        <w:ind w:left="0"/>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color w:val="656565"/>
          <w:sz w:val="21"/>
          <w:szCs w:val="21"/>
          <w:lang w:eastAsia="ru-RU"/>
        </w:rPr>
        <w:t>Утром  при необходимости опорожнить кишечник.</w:t>
      </w:r>
    </w:p>
    <w:p w14:paraId="60FDE3A8" w14:textId="77777777" w:rsidR="001E0CCB" w:rsidRPr="001E0CCB" w:rsidRDefault="001E0CCB" w:rsidP="001E0CCB">
      <w:pPr>
        <w:numPr>
          <w:ilvl w:val="0"/>
          <w:numId w:val="2"/>
        </w:numPr>
        <w:shd w:val="clear" w:color="auto" w:fill="FFFFFF"/>
        <w:spacing w:after="0" w:line="240" w:lineRule="auto"/>
        <w:ind w:left="0"/>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color w:val="656565"/>
          <w:sz w:val="21"/>
          <w:szCs w:val="21"/>
          <w:lang w:eastAsia="ru-RU"/>
        </w:rPr>
        <w:t>Перед исследованием опорожнить мочевой пузырь.</w:t>
      </w:r>
    </w:p>
    <w:p w14:paraId="07139D32" w14:textId="77777777" w:rsidR="001E0CCB" w:rsidRPr="001E0CCB" w:rsidRDefault="001E0CCB" w:rsidP="001E0CCB">
      <w:pPr>
        <w:numPr>
          <w:ilvl w:val="0"/>
          <w:numId w:val="2"/>
        </w:numPr>
        <w:shd w:val="clear" w:color="auto" w:fill="FFFFFF"/>
        <w:spacing w:after="0" w:line="240" w:lineRule="auto"/>
        <w:ind w:left="0"/>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color w:val="656565"/>
          <w:sz w:val="21"/>
          <w:szCs w:val="21"/>
          <w:lang w:eastAsia="ru-RU"/>
        </w:rPr>
        <w:t>Есть и пить в день исследования можно, исследование проводится не натощак.</w:t>
      </w:r>
    </w:p>
    <w:p w14:paraId="16822FA1" w14:textId="77777777" w:rsidR="001E0CCB" w:rsidRPr="001E0CCB" w:rsidRDefault="001E0CCB" w:rsidP="001E0CCB">
      <w:pPr>
        <w:shd w:val="clear" w:color="auto" w:fill="FFFFFF"/>
        <w:spacing w:after="0" w:line="360" w:lineRule="atLeast"/>
        <w:jc w:val="center"/>
        <w:textAlignment w:val="baseline"/>
        <w:outlineLvl w:val="3"/>
        <w:rPr>
          <w:rFonts w:ascii="Times New Roman" w:eastAsia="Times New Roman" w:hAnsi="Times New Roman" w:cs="Times New Roman"/>
          <w:b/>
          <w:bCs/>
          <w:caps/>
          <w:color w:val="132F54"/>
          <w:spacing w:val="15"/>
          <w:sz w:val="21"/>
          <w:szCs w:val="21"/>
          <w:lang w:eastAsia="ru-RU"/>
        </w:rPr>
      </w:pPr>
      <w:r w:rsidRPr="001E0CCB">
        <w:rPr>
          <w:rFonts w:ascii="Times New Roman" w:eastAsia="Times New Roman" w:hAnsi="Times New Roman" w:cs="Times New Roman"/>
          <w:b/>
          <w:bCs/>
          <w:caps/>
          <w:color w:val="132F54"/>
          <w:spacing w:val="15"/>
          <w:sz w:val="21"/>
          <w:szCs w:val="21"/>
          <w:bdr w:val="none" w:sz="0" w:space="0" w:color="auto" w:frame="1"/>
          <w:lang w:eastAsia="ru-RU"/>
        </w:rPr>
        <w:lastRenderedPageBreak/>
        <w:t>ПОДГОТОВКА К УЗИ МОЛОЧНЫХ ЖЕЛЕЗ</w:t>
      </w:r>
    </w:p>
    <w:p w14:paraId="1B69EA43" w14:textId="77777777" w:rsidR="001E0CCB" w:rsidRPr="001E0CCB" w:rsidRDefault="001E0CCB" w:rsidP="001E0CCB">
      <w:pPr>
        <w:shd w:val="clear" w:color="auto" w:fill="FFFFFF"/>
        <w:spacing w:after="360" w:line="240" w:lineRule="auto"/>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color w:val="656565"/>
          <w:sz w:val="21"/>
          <w:szCs w:val="21"/>
          <w:lang w:eastAsia="ru-RU"/>
        </w:rPr>
        <w:t>Исследование молочных желез желательно проводить в первые 10 дней менструального цикла. </w:t>
      </w:r>
    </w:p>
    <w:p w14:paraId="494CDDB6" w14:textId="77777777" w:rsidR="001E0CCB" w:rsidRPr="001E0CCB" w:rsidRDefault="001E0CCB" w:rsidP="001E0CCB">
      <w:pPr>
        <w:shd w:val="clear" w:color="auto" w:fill="FFFFFF"/>
        <w:spacing w:after="315" w:line="360" w:lineRule="atLeast"/>
        <w:jc w:val="center"/>
        <w:textAlignment w:val="baseline"/>
        <w:outlineLvl w:val="3"/>
        <w:rPr>
          <w:rFonts w:ascii="Times New Roman" w:eastAsia="Times New Roman" w:hAnsi="Times New Roman" w:cs="Times New Roman"/>
          <w:b/>
          <w:bCs/>
          <w:caps/>
          <w:color w:val="132F54"/>
          <w:spacing w:val="15"/>
          <w:sz w:val="21"/>
          <w:szCs w:val="21"/>
          <w:lang w:eastAsia="ru-RU"/>
        </w:rPr>
      </w:pPr>
      <w:r w:rsidRPr="001E0CCB">
        <w:rPr>
          <w:rFonts w:ascii="Times New Roman" w:eastAsia="Times New Roman" w:hAnsi="Times New Roman" w:cs="Times New Roman"/>
          <w:b/>
          <w:bCs/>
          <w:caps/>
          <w:color w:val="132F54"/>
          <w:spacing w:val="15"/>
          <w:sz w:val="21"/>
          <w:szCs w:val="21"/>
          <w:lang w:eastAsia="ru-RU"/>
        </w:rPr>
        <w:t> </w:t>
      </w:r>
      <w:r w:rsidRPr="001E0CCB">
        <w:rPr>
          <w:rFonts w:ascii="Times New Roman" w:eastAsia="Times New Roman" w:hAnsi="Times New Roman" w:cs="Times New Roman"/>
          <w:b/>
          <w:bCs/>
          <w:caps/>
          <w:color w:val="132F54"/>
          <w:spacing w:val="15"/>
          <w:sz w:val="21"/>
          <w:szCs w:val="21"/>
          <w:lang w:eastAsia="ru-RU"/>
        </w:rPr>
        <w:br/>
        <w:t>ИССЛЕДОВАНИЯ, НЕ ТРЕБУЮЩИЕ СПЕЦИАЛЬНОЙ ПОДГОТОВКИ</w:t>
      </w:r>
    </w:p>
    <w:p w14:paraId="24E27300" w14:textId="77777777" w:rsidR="001E0CCB" w:rsidRPr="001E0CCB" w:rsidRDefault="001E0CCB" w:rsidP="001E0CCB">
      <w:pPr>
        <w:shd w:val="clear" w:color="auto" w:fill="FFFFFF"/>
        <w:spacing w:after="360" w:line="240" w:lineRule="auto"/>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color w:val="656565"/>
          <w:sz w:val="21"/>
          <w:szCs w:val="21"/>
          <w:lang w:eastAsia="ru-RU"/>
        </w:rPr>
        <w:t>УЗИ сердца, сосудов, щитовидной железы, суставов, органов мошонки и полового члена, лимфатических узлов, почек (при нормальном весе). </w:t>
      </w:r>
    </w:p>
    <w:p w14:paraId="1E627F59" w14:textId="77777777" w:rsidR="001E0CCB" w:rsidRPr="001E0CCB" w:rsidRDefault="001E0CCB" w:rsidP="001E0CCB">
      <w:pPr>
        <w:shd w:val="clear" w:color="auto" w:fill="FFFFFF"/>
        <w:spacing w:after="315" w:line="360" w:lineRule="atLeast"/>
        <w:jc w:val="center"/>
        <w:textAlignment w:val="baseline"/>
        <w:outlineLvl w:val="3"/>
        <w:rPr>
          <w:rFonts w:ascii="Times New Roman" w:eastAsia="Times New Roman" w:hAnsi="Times New Roman" w:cs="Times New Roman"/>
          <w:b/>
          <w:bCs/>
          <w:caps/>
          <w:color w:val="132F54"/>
          <w:spacing w:val="15"/>
          <w:sz w:val="21"/>
          <w:szCs w:val="21"/>
          <w:lang w:eastAsia="ru-RU"/>
        </w:rPr>
      </w:pPr>
      <w:r w:rsidRPr="001E0CCB">
        <w:rPr>
          <w:rFonts w:ascii="Times New Roman" w:eastAsia="Times New Roman" w:hAnsi="Times New Roman" w:cs="Times New Roman"/>
          <w:b/>
          <w:bCs/>
          <w:caps/>
          <w:color w:val="132F54"/>
          <w:spacing w:val="15"/>
          <w:sz w:val="21"/>
          <w:szCs w:val="21"/>
          <w:lang w:eastAsia="ru-RU"/>
        </w:rPr>
        <w:t>ПРАВИЛА ПОДГОТОВКИ К ПРОВЕДЕНИЮ ФИБРОГАСТРОСКОПИИ (ФГДС)</w:t>
      </w:r>
    </w:p>
    <w:p w14:paraId="43BC4396" w14:textId="77777777" w:rsidR="001E0CCB" w:rsidRPr="001E0CCB" w:rsidRDefault="001E0CCB" w:rsidP="001E0CCB">
      <w:pPr>
        <w:numPr>
          <w:ilvl w:val="0"/>
          <w:numId w:val="3"/>
        </w:numPr>
        <w:shd w:val="clear" w:color="auto" w:fill="FFFFFF"/>
        <w:spacing w:after="0" w:line="240" w:lineRule="auto"/>
        <w:ind w:left="0"/>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color w:val="656565"/>
          <w:sz w:val="21"/>
          <w:szCs w:val="21"/>
          <w:bdr w:val="none" w:sz="0" w:space="0" w:color="auto" w:frame="1"/>
          <w:lang w:eastAsia="ru-RU"/>
        </w:rPr>
        <w:t>Последний прием пищи накануне исследования вечером до 22:00</w:t>
      </w:r>
    </w:p>
    <w:p w14:paraId="2879AB8F" w14:textId="77777777" w:rsidR="001E0CCB" w:rsidRPr="001E0CCB" w:rsidRDefault="001E0CCB" w:rsidP="001E0CCB">
      <w:pPr>
        <w:numPr>
          <w:ilvl w:val="0"/>
          <w:numId w:val="3"/>
        </w:numPr>
        <w:shd w:val="clear" w:color="auto" w:fill="FFFFFF"/>
        <w:spacing w:after="0" w:line="240" w:lineRule="auto"/>
        <w:ind w:left="0"/>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color w:val="656565"/>
          <w:sz w:val="21"/>
          <w:szCs w:val="21"/>
          <w:bdr w:val="none" w:sz="0" w:space="0" w:color="auto" w:frame="1"/>
          <w:lang w:eastAsia="ru-RU"/>
        </w:rPr>
        <w:t>Утром – не есть, не пить</w:t>
      </w:r>
    </w:p>
    <w:p w14:paraId="5EB74D29" w14:textId="77777777" w:rsidR="001E0CCB" w:rsidRPr="001E0CCB" w:rsidRDefault="001E0CCB" w:rsidP="001E0CCB">
      <w:pPr>
        <w:numPr>
          <w:ilvl w:val="0"/>
          <w:numId w:val="3"/>
        </w:numPr>
        <w:shd w:val="clear" w:color="auto" w:fill="FFFFFF"/>
        <w:spacing w:after="0" w:line="240" w:lineRule="auto"/>
        <w:ind w:left="0"/>
        <w:textAlignment w:val="baseline"/>
        <w:rPr>
          <w:rFonts w:ascii="Times New Roman" w:eastAsia="Times New Roman" w:hAnsi="Times New Roman" w:cs="Times New Roman"/>
          <w:color w:val="656565"/>
          <w:sz w:val="21"/>
          <w:szCs w:val="21"/>
          <w:lang w:eastAsia="ru-RU"/>
        </w:rPr>
      </w:pPr>
      <w:r w:rsidRPr="001E0CCB">
        <w:rPr>
          <w:rFonts w:ascii="Times New Roman" w:eastAsia="Times New Roman" w:hAnsi="Times New Roman" w:cs="Times New Roman"/>
          <w:color w:val="656565"/>
          <w:sz w:val="21"/>
          <w:szCs w:val="21"/>
          <w:bdr w:val="none" w:sz="0" w:space="0" w:color="auto" w:frame="1"/>
          <w:lang w:eastAsia="ru-RU"/>
        </w:rPr>
        <w:t>При наличии съемных зубных протезов их необходимо будет снять непосредственно перед исследованием (чтобы их не повредить и предотвратить их попадание в пищевод или трахею).</w:t>
      </w:r>
    </w:p>
    <w:p w14:paraId="7A0E6BDC"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1FF"/>
    <w:multiLevelType w:val="multilevel"/>
    <w:tmpl w:val="EF32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313D8"/>
    <w:multiLevelType w:val="multilevel"/>
    <w:tmpl w:val="D700C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5F6ACF"/>
    <w:multiLevelType w:val="multilevel"/>
    <w:tmpl w:val="96D26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A9"/>
    <w:rsid w:val="001E0CCB"/>
    <w:rsid w:val="004C1AA9"/>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7D2F6-1DFD-4C23-9070-8407DC17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1E0C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E0CC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E0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E0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2019-08-21T05:27:00Z</dcterms:created>
  <dcterms:modified xsi:type="dcterms:W3CDTF">2019-08-21T05:27:00Z</dcterms:modified>
</cp:coreProperties>
</file>