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E29A7" w14:textId="77777777" w:rsidR="00B65F1C" w:rsidRPr="00B65F1C" w:rsidRDefault="00B65F1C" w:rsidP="00B65F1C">
      <w:pPr>
        <w:shd w:val="clear" w:color="auto" w:fill="FFFFFF"/>
        <w:spacing w:after="0" w:line="480" w:lineRule="atLeast"/>
        <w:jc w:val="both"/>
        <w:rPr>
          <w:rFonts w:ascii="Georgia" w:eastAsia="Times New Roman" w:hAnsi="Georgia" w:cs="Times New Roman"/>
          <w:color w:val="555555"/>
          <w:sz w:val="20"/>
          <w:szCs w:val="20"/>
          <w:lang w:eastAsia="ru-RU"/>
        </w:rPr>
      </w:pPr>
      <w:r w:rsidRPr="00B65F1C">
        <w:rPr>
          <w:rFonts w:ascii="Georgia" w:eastAsia="Times New Roman" w:hAnsi="Georgia" w:cs="Times New Roman"/>
          <w:b/>
          <w:bCs/>
          <w:color w:val="555555"/>
          <w:sz w:val="20"/>
          <w:szCs w:val="20"/>
          <w:lang w:eastAsia="ru-RU"/>
        </w:rPr>
        <w:t>Правила записи на первичный прием (консультацию, исследование)</w:t>
      </w:r>
    </w:p>
    <w:p w14:paraId="53E0C941" w14:textId="77777777" w:rsidR="00B65F1C" w:rsidRPr="00B65F1C" w:rsidRDefault="00B65F1C" w:rsidP="00B65F1C">
      <w:pPr>
        <w:shd w:val="clear" w:color="auto" w:fill="FFFFFF"/>
        <w:spacing w:after="0" w:line="480" w:lineRule="atLeast"/>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Для получения медицинской помощи у пациента на руках должен быть действующий полис обязательного медицинского страхования.</w:t>
      </w:r>
      <w:r w:rsidRPr="00B65F1C">
        <w:rPr>
          <w:rFonts w:ascii="Georgia" w:eastAsia="Times New Roman" w:hAnsi="Georgia" w:cs="Times New Roman"/>
          <w:color w:val="555555"/>
          <w:sz w:val="20"/>
          <w:szCs w:val="20"/>
          <w:lang w:eastAsia="ru-RU"/>
        </w:rPr>
        <w:br/>
        <w:t>Если полис, предъявленный пациентом, не совпадает с данными базы ТФОМС, медрегистратор рекомендует пациенту обратиться в страховую медицинскую компанию с целью продления или замены полиса ОМС.</w:t>
      </w:r>
      <w:r w:rsidRPr="00B65F1C">
        <w:rPr>
          <w:rFonts w:ascii="Georgia" w:eastAsia="Times New Roman" w:hAnsi="Georgia" w:cs="Times New Roman"/>
          <w:color w:val="555555"/>
          <w:sz w:val="20"/>
          <w:szCs w:val="20"/>
          <w:lang w:eastAsia="ru-RU"/>
        </w:rPr>
        <w:br/>
        <w:t>Существуют следующие правила записи на прием:</w:t>
      </w:r>
    </w:p>
    <w:p w14:paraId="7195976E" w14:textId="77777777" w:rsidR="00B65F1C" w:rsidRPr="00B65F1C" w:rsidRDefault="00B65F1C" w:rsidP="00B65F1C">
      <w:pPr>
        <w:numPr>
          <w:ilvl w:val="0"/>
          <w:numId w:val="1"/>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Записаться на прием можно следующим способом, при помощи:</w:t>
      </w:r>
    </w:p>
    <w:p w14:paraId="12DF487B" w14:textId="77777777" w:rsidR="00B65F1C" w:rsidRPr="00B65F1C" w:rsidRDefault="00B65F1C" w:rsidP="00B65F1C">
      <w:pPr>
        <w:numPr>
          <w:ilvl w:val="1"/>
          <w:numId w:val="1"/>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Интернет, на сайте napriem.info или перейти по ссылке «Online-Регистратура»;</w:t>
      </w:r>
    </w:p>
    <w:p w14:paraId="1AEC515B" w14:textId="77777777" w:rsidR="00B65F1C" w:rsidRPr="00B65F1C" w:rsidRDefault="00B65F1C" w:rsidP="00B65F1C">
      <w:pPr>
        <w:numPr>
          <w:ilvl w:val="1"/>
          <w:numId w:val="1"/>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Информационных киосков, которые расположены во всех медицинских учреждениях Брянской области;</w:t>
      </w:r>
    </w:p>
    <w:p w14:paraId="76F9CC26" w14:textId="77777777" w:rsidR="00B65F1C" w:rsidRPr="00B65F1C" w:rsidRDefault="00B65F1C" w:rsidP="00B65F1C">
      <w:pPr>
        <w:numPr>
          <w:ilvl w:val="1"/>
          <w:numId w:val="1"/>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При посещении поликлиники лично.</w:t>
      </w:r>
    </w:p>
    <w:p w14:paraId="6819C191" w14:textId="77777777" w:rsidR="00B65F1C" w:rsidRPr="00B65F1C" w:rsidRDefault="00B65F1C" w:rsidP="00B65F1C">
      <w:pPr>
        <w:numPr>
          <w:ilvl w:val="0"/>
          <w:numId w:val="1"/>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При любом первичном посещении поликлиники пациент обращается в регистратуру, где уточняется цель посещения.</w:t>
      </w:r>
    </w:p>
    <w:p w14:paraId="3F23C9F1" w14:textId="77777777" w:rsidR="00B65F1C" w:rsidRPr="00B65F1C" w:rsidRDefault="00B65F1C" w:rsidP="00B65F1C">
      <w:pPr>
        <w:numPr>
          <w:ilvl w:val="0"/>
          <w:numId w:val="1"/>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Повторные больные до конца лечения или обследования получают талоны на последующие дни приема в кабинете лечащего врача. Запись пациента на повторный прием или на консультацию к другому врачу осуществляется лечащим врачом непосредственно на приеме.</w:t>
      </w:r>
    </w:p>
    <w:p w14:paraId="5B06FC77" w14:textId="77777777" w:rsidR="00B65F1C" w:rsidRPr="00B65F1C" w:rsidRDefault="00B65F1C" w:rsidP="00B65F1C">
      <w:pPr>
        <w:numPr>
          <w:ilvl w:val="0"/>
          <w:numId w:val="1"/>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При наличии неотложных показаний - медрегистратор направляет пациента в кабинет к дежурному врачу, который осуществляет приём пациентов, требующих осмотра в день обращения.</w:t>
      </w:r>
    </w:p>
    <w:p w14:paraId="361039DF" w14:textId="77777777" w:rsidR="00B65F1C" w:rsidRPr="00B65F1C" w:rsidRDefault="00B65F1C" w:rsidP="00B65F1C">
      <w:pPr>
        <w:numPr>
          <w:ilvl w:val="0"/>
          <w:numId w:val="1"/>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При отсутствии неотложных показаний, пациент может получить талон на прием к врачу в день обращения (при наличии талонов):</w:t>
      </w:r>
    </w:p>
    <w:p w14:paraId="2788F548" w14:textId="77777777" w:rsidR="00B65F1C" w:rsidRPr="00B65F1C" w:rsidRDefault="00B65F1C" w:rsidP="00B65F1C">
      <w:pPr>
        <w:numPr>
          <w:ilvl w:val="1"/>
          <w:numId w:val="1"/>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при этом медрегистратор выдает пациенту памятку, с указанием даты и часов приема, а так же своевременно направляет врачу амбулаторную карту пациента врачу.</w:t>
      </w:r>
    </w:p>
    <w:p w14:paraId="4C3699C1" w14:textId="77777777" w:rsidR="00B65F1C" w:rsidRPr="00B65F1C" w:rsidRDefault="00B65F1C" w:rsidP="00B65F1C">
      <w:pPr>
        <w:numPr>
          <w:ilvl w:val="0"/>
          <w:numId w:val="1"/>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Талон амбулаторного пациента (ТАП) оформляется и распечатывается в регистратуре.</w:t>
      </w:r>
    </w:p>
    <w:p w14:paraId="65B56FB5" w14:textId="77777777" w:rsidR="00B65F1C" w:rsidRPr="00B65F1C" w:rsidRDefault="00B65F1C" w:rsidP="00B65F1C">
      <w:pPr>
        <w:shd w:val="clear" w:color="auto" w:fill="FFFFFF"/>
        <w:spacing w:after="0" w:line="480" w:lineRule="atLeast"/>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В штате отделения оказывают квалифицированную помощь врачи-стоматологи-ортопеды I  и II квалификационных категорий с большим  опытом практической  деятельности и 14 зубных техников- высшей, I  и II квалификационных категорий </w:t>
      </w:r>
      <w:r w:rsidRPr="00B65F1C">
        <w:rPr>
          <w:rFonts w:ascii="Georgia" w:eastAsia="Times New Roman" w:hAnsi="Georgia" w:cs="Times New Roman"/>
          <w:color w:val="555555"/>
          <w:sz w:val="20"/>
          <w:szCs w:val="20"/>
          <w:lang w:eastAsia="ru-RU"/>
        </w:rPr>
        <w:br/>
        <w:t>Отделение оказывает все виды зубопротезирования на высококачественном уровне, начиная от восстановления отсутствующей коронковой части зуба до замещения дефектов зубных рядов различными видами несъемных и съемных зубных протезов современными материалами.</w:t>
      </w:r>
      <w:r w:rsidRPr="00B65F1C">
        <w:rPr>
          <w:rFonts w:ascii="Georgia" w:eastAsia="Times New Roman" w:hAnsi="Georgia" w:cs="Times New Roman"/>
          <w:color w:val="555555"/>
          <w:sz w:val="20"/>
          <w:szCs w:val="20"/>
          <w:lang w:eastAsia="ru-RU"/>
        </w:rPr>
        <w:br/>
      </w:r>
      <w:r w:rsidRPr="00B65F1C">
        <w:rPr>
          <w:rFonts w:ascii="Georgia" w:eastAsia="Times New Roman" w:hAnsi="Georgia" w:cs="Times New Roman"/>
          <w:color w:val="555555"/>
          <w:sz w:val="20"/>
          <w:szCs w:val="20"/>
          <w:lang w:eastAsia="ru-RU"/>
        </w:rPr>
        <w:lastRenderedPageBreak/>
        <w:t>Только в нашем отделении ортопедической стоматологии можно изготовить нейлоновые протезы.</w:t>
      </w:r>
      <w:r w:rsidRPr="00B65F1C">
        <w:rPr>
          <w:rFonts w:ascii="Georgia" w:eastAsia="Times New Roman" w:hAnsi="Georgia" w:cs="Times New Roman"/>
          <w:color w:val="555555"/>
          <w:sz w:val="20"/>
          <w:szCs w:val="20"/>
          <w:lang w:eastAsia="ru-RU"/>
        </w:rPr>
        <w:br/>
        <w:t>Наше отделение ортопедической стоматологии, единственное в городе Брянске, где вам изготовят   по показаниям нейлоновые протезы. Это современный вид съемных зубных протезов и полупрозрачного нейлона, обладающих высокими комфортными и эстетическими качествами.</w:t>
      </w:r>
      <w:r w:rsidRPr="00B65F1C">
        <w:rPr>
          <w:rFonts w:ascii="Georgia" w:eastAsia="Times New Roman" w:hAnsi="Georgia" w:cs="Times New Roman"/>
          <w:color w:val="555555"/>
          <w:sz w:val="20"/>
          <w:szCs w:val="20"/>
          <w:lang w:eastAsia="ru-RU"/>
        </w:rPr>
        <w:br/>
      </w:r>
      <w:r w:rsidRPr="00B65F1C">
        <w:rPr>
          <w:rFonts w:ascii="Georgia" w:eastAsia="Times New Roman" w:hAnsi="Georgia" w:cs="Times New Roman"/>
          <w:color w:val="555555"/>
          <w:sz w:val="20"/>
          <w:szCs w:val="20"/>
          <w:lang w:eastAsia="ru-RU"/>
        </w:rPr>
        <w:br/>
      </w:r>
      <w:r w:rsidRPr="00B65F1C">
        <w:rPr>
          <w:rFonts w:ascii="Georgia" w:eastAsia="Times New Roman" w:hAnsi="Georgia" w:cs="Times New Roman"/>
          <w:b/>
          <w:bCs/>
          <w:color w:val="555555"/>
          <w:sz w:val="20"/>
          <w:szCs w:val="20"/>
          <w:lang w:eastAsia="ru-RU"/>
        </w:rPr>
        <w:t>Нейлоновые протезы обладают рядом преимуществ:</w:t>
      </w:r>
    </w:p>
    <w:p w14:paraId="7C8B507C" w14:textId="77777777" w:rsidR="00B65F1C" w:rsidRPr="00B65F1C" w:rsidRDefault="00B65F1C" w:rsidP="00B65F1C">
      <w:pPr>
        <w:numPr>
          <w:ilvl w:val="0"/>
          <w:numId w:val="2"/>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Нейлоновые протезы очень гибкие</w:t>
      </w:r>
    </w:p>
    <w:p w14:paraId="079BAE2B" w14:textId="77777777" w:rsidR="00B65F1C" w:rsidRPr="00B65F1C" w:rsidRDefault="00B65F1C" w:rsidP="00B65F1C">
      <w:pPr>
        <w:numPr>
          <w:ilvl w:val="0"/>
          <w:numId w:val="2"/>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Обладают повышенной прочностью</w:t>
      </w:r>
    </w:p>
    <w:p w14:paraId="7A756AAE" w14:textId="77777777" w:rsidR="00B65F1C" w:rsidRPr="00B65F1C" w:rsidRDefault="00B65F1C" w:rsidP="00B65F1C">
      <w:pPr>
        <w:numPr>
          <w:ilvl w:val="0"/>
          <w:numId w:val="2"/>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Выдерживают большие нагрузки</w:t>
      </w:r>
    </w:p>
    <w:p w14:paraId="058A84DC" w14:textId="77777777" w:rsidR="00B65F1C" w:rsidRPr="00B65F1C" w:rsidRDefault="00B65F1C" w:rsidP="00B65F1C">
      <w:pPr>
        <w:numPr>
          <w:ilvl w:val="0"/>
          <w:numId w:val="2"/>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Имеют точную посадку и стабильную фиксацию</w:t>
      </w:r>
    </w:p>
    <w:p w14:paraId="2E1791E9" w14:textId="77777777" w:rsidR="00B65F1C" w:rsidRPr="00B65F1C" w:rsidRDefault="00B65F1C" w:rsidP="00B65F1C">
      <w:pPr>
        <w:numPr>
          <w:ilvl w:val="0"/>
          <w:numId w:val="2"/>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Они очень легкие и удобные</w:t>
      </w:r>
    </w:p>
    <w:p w14:paraId="59457501" w14:textId="77777777" w:rsidR="00B65F1C" w:rsidRPr="00B65F1C" w:rsidRDefault="00B65F1C" w:rsidP="00B65F1C">
      <w:pPr>
        <w:numPr>
          <w:ilvl w:val="0"/>
          <w:numId w:val="2"/>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Не требуют установки коронок на опорные зубы</w:t>
      </w:r>
    </w:p>
    <w:p w14:paraId="58A68DA4" w14:textId="77777777" w:rsidR="00B65F1C" w:rsidRPr="00B65F1C" w:rsidRDefault="00B65F1C" w:rsidP="00B65F1C">
      <w:pPr>
        <w:numPr>
          <w:ilvl w:val="0"/>
          <w:numId w:val="2"/>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Не впитывают в себя влагу</w:t>
      </w:r>
    </w:p>
    <w:p w14:paraId="0894A419" w14:textId="77777777" w:rsidR="00B65F1C" w:rsidRPr="00B65F1C" w:rsidRDefault="00B65F1C" w:rsidP="00B65F1C">
      <w:pPr>
        <w:numPr>
          <w:ilvl w:val="0"/>
          <w:numId w:val="2"/>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Содержат устойчивый краситель, придающий им эстетичный вид, даже</w:t>
      </w:r>
      <w:r w:rsidRPr="00B65F1C">
        <w:rPr>
          <w:rFonts w:ascii="Georgia" w:eastAsia="Times New Roman" w:hAnsi="Georgia" w:cs="Times New Roman"/>
          <w:color w:val="555555"/>
          <w:sz w:val="20"/>
          <w:szCs w:val="20"/>
          <w:lang w:eastAsia="ru-RU"/>
        </w:rPr>
        <w:br/>
        <w:t>после длительной эксплуатации</w:t>
      </w:r>
    </w:p>
    <w:p w14:paraId="49680C8D" w14:textId="77777777" w:rsidR="00B65F1C" w:rsidRPr="00B65F1C" w:rsidRDefault="00B65F1C" w:rsidP="00B65F1C">
      <w:pPr>
        <w:numPr>
          <w:ilvl w:val="0"/>
          <w:numId w:val="2"/>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Способствуют быстрому привыканию пациента к протезам.</w:t>
      </w:r>
    </w:p>
    <w:p w14:paraId="37B66347" w14:textId="77777777" w:rsidR="00B65F1C" w:rsidRPr="00B65F1C" w:rsidRDefault="00B65F1C" w:rsidP="00B65F1C">
      <w:pPr>
        <w:shd w:val="clear" w:color="auto" w:fill="FFFFFF"/>
        <w:spacing w:after="0" w:line="480" w:lineRule="atLeast"/>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Нейлоновые протезы рекомендуются как для замещения 1-3 зубов, так и для полных съемных протезов.</w:t>
      </w:r>
      <w:r w:rsidRPr="00B65F1C">
        <w:rPr>
          <w:rFonts w:ascii="Georgia" w:eastAsia="Times New Roman" w:hAnsi="Georgia" w:cs="Times New Roman"/>
          <w:color w:val="555555"/>
          <w:sz w:val="20"/>
          <w:szCs w:val="20"/>
          <w:lang w:eastAsia="ru-RU"/>
        </w:rPr>
        <w:br/>
        <w:t>Вы быстро привыкнете к протезам, как к собственным зубам! </w:t>
      </w:r>
      <w:r w:rsidRPr="00B65F1C">
        <w:rPr>
          <w:rFonts w:ascii="Georgia" w:eastAsia="Times New Roman" w:hAnsi="Georgia" w:cs="Times New Roman"/>
          <w:color w:val="555555"/>
          <w:sz w:val="20"/>
          <w:szCs w:val="20"/>
          <w:lang w:eastAsia="ru-RU"/>
        </w:rPr>
        <w:br/>
        <w:t>Нейлоновыми протезами люди пользуются круглые сутки, снимая только для гигиены полости рта. Нейлоновые протезы не травмируют живые зубы, потому что сделаны из нейлона, имеющего память материала, это значит при жевательной нагрузке и физиологической подвижности зубов, протез мягко обжимает опорные зубы, абсолютно не травмируя эмаль. Нейлоновые протезы особенно рекомендуются тем, кто не желает: обтачивать (даже незначительно) зубы под коронки и «мосты»; устанавливать импланты. Сам процесс протезирования зубов с помощью нейлоновых протезов  происходит без обточки или  шлифовки эмали. При этом достигается поразительный  косметический эффект, быстрое  привыкание и надежное  восстановление жевательных  функций. </w:t>
      </w:r>
    </w:p>
    <w:p w14:paraId="6B0B5D67" w14:textId="77777777" w:rsidR="00B65F1C" w:rsidRPr="00B65F1C" w:rsidRDefault="00B65F1C" w:rsidP="00B65F1C">
      <w:pPr>
        <w:shd w:val="clear" w:color="auto" w:fill="FFFFFF"/>
        <w:spacing w:after="0" w:line="480" w:lineRule="atLeast"/>
        <w:jc w:val="center"/>
        <w:rPr>
          <w:rFonts w:ascii="Georgia" w:eastAsia="Times New Roman" w:hAnsi="Georgia" w:cs="Times New Roman"/>
          <w:color w:val="555555"/>
          <w:sz w:val="20"/>
          <w:szCs w:val="20"/>
          <w:lang w:eastAsia="ru-RU"/>
        </w:rPr>
      </w:pPr>
      <w:r w:rsidRPr="00B65F1C">
        <w:rPr>
          <w:rFonts w:ascii="Georgia" w:eastAsia="Times New Roman" w:hAnsi="Georgia" w:cs="Times New Roman"/>
          <w:b/>
          <w:bCs/>
          <w:color w:val="555555"/>
          <w:sz w:val="20"/>
          <w:szCs w:val="20"/>
          <w:lang w:eastAsia="ru-RU"/>
        </w:rPr>
        <w:t>Нейлоновые зубные протезы - это красивый и доступный     выбор!</w:t>
      </w:r>
      <w:r w:rsidRPr="00B65F1C">
        <w:rPr>
          <w:rFonts w:ascii="Georgia" w:eastAsia="Times New Roman" w:hAnsi="Georgia" w:cs="Times New Roman"/>
          <w:color w:val="555555"/>
          <w:sz w:val="20"/>
          <w:szCs w:val="20"/>
          <w:lang w:eastAsia="ru-RU"/>
        </w:rPr>
        <w:t> </w:t>
      </w:r>
      <w:r w:rsidRPr="00B65F1C">
        <w:rPr>
          <w:rFonts w:ascii="Georgia" w:eastAsia="Times New Roman" w:hAnsi="Georgia" w:cs="Times New Roman"/>
          <w:color w:val="555555"/>
          <w:sz w:val="20"/>
          <w:szCs w:val="20"/>
          <w:lang w:eastAsia="ru-RU"/>
        </w:rPr>
        <w:br/>
      </w:r>
      <w:r w:rsidRPr="00B65F1C">
        <w:rPr>
          <w:rFonts w:ascii="Georgia" w:eastAsia="Times New Roman" w:hAnsi="Georgia" w:cs="Times New Roman"/>
          <w:b/>
          <w:bCs/>
          <w:color w:val="555555"/>
          <w:sz w:val="20"/>
          <w:szCs w:val="20"/>
          <w:lang w:eastAsia="ru-RU"/>
        </w:rPr>
        <w:t>Вы останетесь довольны результатом!</w:t>
      </w:r>
    </w:p>
    <w:p w14:paraId="2E0B249E" w14:textId="77777777" w:rsidR="00B65F1C" w:rsidRPr="00B65F1C" w:rsidRDefault="00B65F1C" w:rsidP="00B65F1C">
      <w:pPr>
        <w:shd w:val="clear" w:color="auto" w:fill="FFFFFF"/>
        <w:spacing w:after="0" w:line="480" w:lineRule="atLeast"/>
        <w:jc w:val="center"/>
        <w:rPr>
          <w:rFonts w:ascii="Georgia" w:eastAsia="Times New Roman" w:hAnsi="Georgia" w:cs="Times New Roman"/>
          <w:color w:val="555555"/>
          <w:sz w:val="20"/>
          <w:szCs w:val="20"/>
          <w:lang w:eastAsia="ru-RU"/>
        </w:rPr>
      </w:pPr>
      <w:r w:rsidRPr="00B65F1C">
        <w:rPr>
          <w:rFonts w:ascii="Georgia" w:eastAsia="Times New Roman" w:hAnsi="Georgia" w:cs="Times New Roman"/>
          <w:b/>
          <w:bCs/>
          <w:color w:val="555555"/>
          <w:sz w:val="20"/>
          <w:szCs w:val="20"/>
          <w:lang w:eastAsia="ru-RU"/>
        </w:rPr>
        <w:lastRenderedPageBreak/>
        <w:t>Терапевтическое отделение</w:t>
      </w:r>
    </w:p>
    <w:p w14:paraId="7C887FF6" w14:textId="77777777" w:rsidR="00B65F1C" w:rsidRPr="00B65F1C" w:rsidRDefault="00B65F1C" w:rsidP="00B65F1C">
      <w:pPr>
        <w:shd w:val="clear" w:color="auto" w:fill="FFFFFF"/>
        <w:spacing w:after="0" w:line="480" w:lineRule="atLeast"/>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На приеме работают высококвалифицированные врачи.</w:t>
      </w:r>
      <w:r w:rsidRPr="00B65F1C">
        <w:rPr>
          <w:rFonts w:ascii="Georgia" w:eastAsia="Times New Roman" w:hAnsi="Georgia" w:cs="Times New Roman"/>
          <w:color w:val="555555"/>
          <w:sz w:val="20"/>
          <w:szCs w:val="20"/>
          <w:lang w:eastAsia="ru-RU"/>
        </w:rPr>
        <w:br/>
        <w:t>Прием ведется с 8.00-20.00</w:t>
      </w:r>
      <w:r w:rsidRPr="00B65F1C">
        <w:rPr>
          <w:rFonts w:ascii="Georgia" w:eastAsia="Times New Roman" w:hAnsi="Georgia" w:cs="Times New Roman"/>
          <w:color w:val="555555"/>
          <w:sz w:val="20"/>
          <w:szCs w:val="20"/>
          <w:lang w:eastAsia="ru-RU"/>
        </w:rPr>
        <w:br/>
        <w:t>Суббота с 8.00-18.00</w:t>
      </w:r>
      <w:r w:rsidRPr="00B65F1C">
        <w:rPr>
          <w:rFonts w:ascii="Georgia" w:eastAsia="Times New Roman" w:hAnsi="Georgia" w:cs="Times New Roman"/>
          <w:color w:val="555555"/>
          <w:sz w:val="20"/>
          <w:szCs w:val="20"/>
          <w:lang w:eastAsia="ru-RU"/>
        </w:rPr>
        <w:br/>
        <w:t>Воскресенье с 8.00-14.00</w:t>
      </w:r>
    </w:p>
    <w:p w14:paraId="1BA1F3E9" w14:textId="77777777" w:rsidR="00B65F1C" w:rsidRPr="00B65F1C" w:rsidRDefault="00B65F1C" w:rsidP="00B65F1C">
      <w:pPr>
        <w:numPr>
          <w:ilvl w:val="1"/>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Все манипуляции проводятся под обезболиванием.</w:t>
      </w:r>
    </w:p>
    <w:p w14:paraId="2F16E8B8" w14:textId="77777777" w:rsidR="00B65F1C" w:rsidRPr="00B65F1C" w:rsidRDefault="00B65F1C" w:rsidP="00B65F1C">
      <w:pPr>
        <w:numPr>
          <w:ilvl w:val="1"/>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Кабинеты оборудованы современными высокоскоростными установками импортного производства.</w:t>
      </w:r>
    </w:p>
    <w:p w14:paraId="1CEAA1BA" w14:textId="77777777" w:rsidR="00B65F1C" w:rsidRPr="00B65F1C" w:rsidRDefault="00B65F1C" w:rsidP="00B65F1C">
      <w:pPr>
        <w:numPr>
          <w:ilvl w:val="1"/>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Для диагностики заболеваний твердых тканей зуба применяются современные аппараты и приборы.</w:t>
      </w:r>
    </w:p>
    <w:p w14:paraId="704B2FF6" w14:textId="77777777" w:rsidR="00B65F1C" w:rsidRPr="00B65F1C" w:rsidRDefault="00B65F1C" w:rsidP="00B65F1C">
      <w:pPr>
        <w:numPr>
          <w:ilvl w:val="1"/>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Контроль качества пломбирования проводится радиовизиографом, который дает возможность получить снимки с минимальным воздействием рентгеновских лучей на организм человека.</w:t>
      </w:r>
    </w:p>
    <w:p w14:paraId="0F7BF6F1" w14:textId="77777777" w:rsidR="00B65F1C" w:rsidRPr="00B65F1C" w:rsidRDefault="00B65F1C" w:rsidP="00B65F1C">
      <w:pPr>
        <w:shd w:val="clear" w:color="auto" w:fill="FFFFFF"/>
        <w:spacing w:after="240" w:line="480" w:lineRule="atLeast"/>
        <w:jc w:val="center"/>
        <w:rPr>
          <w:rFonts w:ascii="Georgia" w:eastAsia="Times New Roman" w:hAnsi="Georgia" w:cs="Times New Roman"/>
          <w:color w:val="555555"/>
          <w:sz w:val="20"/>
          <w:szCs w:val="20"/>
          <w:lang w:eastAsia="ru-RU"/>
        </w:rPr>
      </w:pPr>
      <w:r w:rsidRPr="00B65F1C">
        <w:rPr>
          <w:rFonts w:ascii="Georgia" w:eastAsia="Times New Roman" w:hAnsi="Georgia" w:cs="Times New Roman"/>
          <w:b/>
          <w:bCs/>
          <w:color w:val="555555"/>
          <w:sz w:val="20"/>
          <w:szCs w:val="20"/>
          <w:lang w:eastAsia="ru-RU"/>
        </w:rPr>
        <w:t>Врач стоматолог-хирург.</w:t>
      </w:r>
    </w:p>
    <w:p w14:paraId="21BD37B8" w14:textId="77777777" w:rsidR="00B65F1C" w:rsidRPr="00B65F1C" w:rsidRDefault="00B65F1C" w:rsidP="00B65F1C">
      <w:pPr>
        <w:numPr>
          <w:ilvl w:val="2"/>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Удаление зубов любой сложности, применяются  современные анестетики.</w:t>
      </w:r>
    </w:p>
    <w:p w14:paraId="730F6236" w14:textId="77777777" w:rsidR="00B65F1C" w:rsidRPr="00B65F1C" w:rsidRDefault="00B65F1C" w:rsidP="00B65F1C">
      <w:pPr>
        <w:numPr>
          <w:ilvl w:val="2"/>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Проводятся зубосохраняющие  операции.</w:t>
      </w:r>
    </w:p>
    <w:p w14:paraId="30379FB0" w14:textId="77777777" w:rsidR="00B65F1C" w:rsidRPr="00B65F1C" w:rsidRDefault="00B65F1C" w:rsidP="00B65F1C">
      <w:pPr>
        <w:numPr>
          <w:ilvl w:val="2"/>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Лечение больных с травмами мягких тканей, зубов, челюстей.</w:t>
      </w:r>
    </w:p>
    <w:p w14:paraId="60F5F655" w14:textId="77777777" w:rsidR="00B65F1C" w:rsidRPr="00B65F1C" w:rsidRDefault="00B65F1C" w:rsidP="00B65F1C">
      <w:pPr>
        <w:numPr>
          <w:ilvl w:val="2"/>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Удаление доброкачественных новообразований на слизистой оболочке и коже челюстно-лицевой области.</w:t>
      </w:r>
    </w:p>
    <w:p w14:paraId="56F7FB16" w14:textId="77777777" w:rsidR="00B65F1C" w:rsidRPr="00B65F1C" w:rsidRDefault="00B65F1C" w:rsidP="00B65F1C">
      <w:pPr>
        <w:numPr>
          <w:ilvl w:val="2"/>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Коррекция альвеолярного отростка перед протезированием.</w:t>
      </w:r>
    </w:p>
    <w:p w14:paraId="02685D87" w14:textId="77777777" w:rsidR="00B65F1C" w:rsidRPr="00B65F1C" w:rsidRDefault="00B65F1C" w:rsidP="00B65F1C">
      <w:pPr>
        <w:shd w:val="clear" w:color="auto" w:fill="FFFFFF"/>
        <w:spacing w:after="240" w:line="480" w:lineRule="atLeast"/>
        <w:jc w:val="center"/>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br/>
      </w:r>
      <w:r w:rsidRPr="00B65F1C">
        <w:rPr>
          <w:rFonts w:ascii="Georgia" w:eastAsia="Times New Roman" w:hAnsi="Georgia" w:cs="Times New Roman"/>
          <w:b/>
          <w:bCs/>
          <w:color w:val="555555"/>
          <w:sz w:val="20"/>
          <w:szCs w:val="20"/>
          <w:lang w:eastAsia="ru-RU"/>
        </w:rPr>
        <w:t>Кабинет пародонтолога.</w:t>
      </w:r>
      <w:r w:rsidRPr="00B65F1C">
        <w:rPr>
          <w:rFonts w:ascii="Georgia" w:eastAsia="Times New Roman" w:hAnsi="Georgia" w:cs="Times New Roman"/>
          <w:color w:val="555555"/>
          <w:sz w:val="20"/>
          <w:szCs w:val="20"/>
          <w:lang w:eastAsia="ru-RU"/>
        </w:rPr>
        <w:t> </w:t>
      </w:r>
    </w:p>
    <w:p w14:paraId="78D8B20C" w14:textId="77777777" w:rsidR="00B65F1C" w:rsidRPr="00B65F1C" w:rsidRDefault="00B65F1C" w:rsidP="00B65F1C">
      <w:pPr>
        <w:numPr>
          <w:ilvl w:val="3"/>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Лечение заболеваний десен и слизистой оболочки полости рта.</w:t>
      </w:r>
    </w:p>
    <w:p w14:paraId="2C33646F" w14:textId="77777777" w:rsidR="00B65F1C" w:rsidRPr="00B65F1C" w:rsidRDefault="00B65F1C" w:rsidP="00B65F1C">
      <w:pPr>
        <w:numPr>
          <w:ilvl w:val="3"/>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Снятие зубного камня и налета ультразвуковым аппаратом.</w:t>
      </w:r>
    </w:p>
    <w:p w14:paraId="4AA0BA49" w14:textId="77777777" w:rsidR="00B65F1C" w:rsidRPr="00B65F1C" w:rsidRDefault="00B65F1C" w:rsidP="00B65F1C">
      <w:pPr>
        <w:numPr>
          <w:ilvl w:val="3"/>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В пародонтологическом кабинете оказывают помощь при заболевании десен, слизистой оболочки полости рта.</w:t>
      </w:r>
    </w:p>
    <w:p w14:paraId="131752B2" w14:textId="77777777" w:rsidR="00B65F1C" w:rsidRPr="00B65F1C" w:rsidRDefault="00B65F1C" w:rsidP="00B65F1C">
      <w:pPr>
        <w:numPr>
          <w:ilvl w:val="3"/>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При подвижности зубов II, III степени  пародонтита наши врачи проводят шинирование армированными полиэтиленовыми волокнами типа Glas Span и Ribbond.</w:t>
      </w:r>
    </w:p>
    <w:p w14:paraId="00CC37C8" w14:textId="77777777" w:rsidR="00B65F1C" w:rsidRPr="00B65F1C" w:rsidRDefault="00B65F1C" w:rsidP="00B65F1C">
      <w:pPr>
        <w:shd w:val="clear" w:color="auto" w:fill="FFFFFF"/>
        <w:spacing w:after="240" w:line="480" w:lineRule="atLeast"/>
        <w:jc w:val="center"/>
        <w:rPr>
          <w:rFonts w:ascii="Georgia" w:eastAsia="Times New Roman" w:hAnsi="Georgia" w:cs="Times New Roman"/>
          <w:color w:val="555555"/>
          <w:sz w:val="20"/>
          <w:szCs w:val="20"/>
          <w:lang w:eastAsia="ru-RU"/>
        </w:rPr>
      </w:pPr>
      <w:r w:rsidRPr="00B65F1C">
        <w:rPr>
          <w:rFonts w:ascii="Georgia" w:eastAsia="Times New Roman" w:hAnsi="Georgia" w:cs="Times New Roman"/>
          <w:b/>
          <w:bCs/>
          <w:color w:val="555555"/>
          <w:sz w:val="20"/>
          <w:szCs w:val="20"/>
          <w:lang w:eastAsia="ru-RU"/>
        </w:rPr>
        <w:t>Кабинеты платного лечения.</w:t>
      </w:r>
      <w:r w:rsidRPr="00B65F1C">
        <w:rPr>
          <w:rFonts w:ascii="Georgia" w:eastAsia="Times New Roman" w:hAnsi="Georgia" w:cs="Times New Roman"/>
          <w:color w:val="555555"/>
          <w:sz w:val="20"/>
          <w:szCs w:val="20"/>
          <w:lang w:eastAsia="ru-RU"/>
        </w:rPr>
        <w:t> </w:t>
      </w:r>
    </w:p>
    <w:p w14:paraId="3584A137" w14:textId="77777777" w:rsidR="00B65F1C" w:rsidRPr="00B65F1C" w:rsidRDefault="00B65F1C" w:rsidP="00B65F1C">
      <w:pPr>
        <w:numPr>
          <w:ilvl w:val="4"/>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lastRenderedPageBreak/>
        <w:t>Все манипуляции проводятся под обезболиванием, используются современные анестетики.</w:t>
      </w:r>
    </w:p>
    <w:p w14:paraId="3C297F3E" w14:textId="77777777" w:rsidR="00B65F1C" w:rsidRPr="00B65F1C" w:rsidRDefault="00B65F1C" w:rsidP="00B65F1C">
      <w:pPr>
        <w:numPr>
          <w:ilvl w:val="4"/>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Выполняются все виды реставрационных работ с использованием новейшей продукции мировых лидеров.</w:t>
      </w:r>
    </w:p>
    <w:p w14:paraId="1F033EAC" w14:textId="77777777" w:rsidR="00B65F1C" w:rsidRPr="00B65F1C" w:rsidRDefault="00B65F1C" w:rsidP="00B65F1C">
      <w:pPr>
        <w:numPr>
          <w:ilvl w:val="4"/>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Восстановление частично и полностью разрушенных зубов с применением анкерных и стекловолоконных штифтов.</w:t>
      </w:r>
    </w:p>
    <w:p w14:paraId="5A881B75" w14:textId="77777777" w:rsidR="00B65F1C" w:rsidRPr="00B65F1C" w:rsidRDefault="00B65F1C" w:rsidP="00B65F1C">
      <w:pPr>
        <w:numPr>
          <w:ilvl w:val="4"/>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Устранение повышенной чувствительности зубов на температурные и химические раздражители.</w:t>
      </w:r>
    </w:p>
    <w:p w14:paraId="32924294" w14:textId="77777777" w:rsidR="00B65F1C" w:rsidRPr="00B65F1C" w:rsidRDefault="00B65F1C" w:rsidP="00B65F1C">
      <w:pPr>
        <w:numPr>
          <w:ilvl w:val="4"/>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Пломбирование каналов осуществляется с использованием пломбировочных материалов и гуттаперчевых штифтов.</w:t>
      </w:r>
    </w:p>
    <w:p w14:paraId="3010F0E6" w14:textId="77777777" w:rsidR="00B65F1C" w:rsidRPr="00B65F1C" w:rsidRDefault="00B65F1C" w:rsidP="00B65F1C">
      <w:pPr>
        <w:numPr>
          <w:ilvl w:val="4"/>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Профессиональная чистка зубов с помощь ультразвука и AIR-dlow.</w:t>
      </w:r>
    </w:p>
    <w:p w14:paraId="14F665D3" w14:textId="77777777" w:rsidR="00B65F1C" w:rsidRPr="00B65F1C" w:rsidRDefault="00B65F1C" w:rsidP="00B65F1C">
      <w:pPr>
        <w:numPr>
          <w:ilvl w:val="4"/>
          <w:numId w:val="3"/>
        </w:numPr>
        <w:shd w:val="clear" w:color="auto" w:fill="FFFFFF"/>
        <w:spacing w:after="0" w:line="480" w:lineRule="atLeast"/>
        <w:ind w:left="0"/>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Контроль пломбирования каналов с помощью R – граммы или компьютерной радиовизиографии.</w:t>
      </w:r>
    </w:p>
    <w:p w14:paraId="4BAD00F4" w14:textId="77777777" w:rsidR="00B65F1C" w:rsidRPr="00B65F1C" w:rsidRDefault="00B65F1C" w:rsidP="00B65F1C">
      <w:pPr>
        <w:numPr>
          <w:ilvl w:val="4"/>
          <w:numId w:val="3"/>
        </w:numPr>
        <w:shd w:val="clear" w:color="auto" w:fill="FFFFFF"/>
        <w:spacing w:after="0" w:line="480" w:lineRule="atLeast"/>
        <w:ind w:left="0"/>
        <w:jc w:val="center"/>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t>Запись на прием </w:t>
      </w:r>
      <w:r w:rsidRPr="00B65F1C">
        <w:rPr>
          <w:rFonts w:ascii="Georgia" w:eastAsia="Times New Roman" w:hAnsi="Georgia" w:cs="Times New Roman"/>
          <w:b/>
          <w:bCs/>
          <w:color w:val="555555"/>
          <w:sz w:val="20"/>
          <w:szCs w:val="20"/>
          <w:lang w:eastAsia="ru-RU"/>
        </w:rPr>
        <w:t>26-42-30</w:t>
      </w:r>
      <w:r w:rsidRPr="00B65F1C">
        <w:rPr>
          <w:rFonts w:ascii="Georgia" w:eastAsia="Times New Roman" w:hAnsi="Georgia" w:cs="Times New Roman"/>
          <w:color w:val="555555"/>
          <w:sz w:val="20"/>
          <w:szCs w:val="20"/>
          <w:lang w:eastAsia="ru-RU"/>
        </w:rPr>
        <w:t> или тел.</w:t>
      </w:r>
      <w:r w:rsidRPr="00B65F1C">
        <w:rPr>
          <w:rFonts w:ascii="Georgia" w:eastAsia="Times New Roman" w:hAnsi="Georgia" w:cs="Times New Roman"/>
          <w:b/>
          <w:bCs/>
          <w:color w:val="555555"/>
          <w:sz w:val="20"/>
          <w:szCs w:val="20"/>
          <w:lang w:eastAsia="ru-RU"/>
        </w:rPr>
        <w:t>+7-910-299-16-03</w:t>
      </w:r>
    </w:p>
    <w:p w14:paraId="470A7E69" w14:textId="77777777" w:rsidR="00B65F1C" w:rsidRPr="00B65F1C" w:rsidRDefault="00B65F1C" w:rsidP="00B65F1C">
      <w:pPr>
        <w:shd w:val="clear" w:color="auto" w:fill="FFFFFF"/>
        <w:spacing w:after="0" w:line="480" w:lineRule="atLeast"/>
        <w:jc w:val="center"/>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br/>
      </w:r>
      <w:r w:rsidRPr="00B65F1C">
        <w:rPr>
          <w:rFonts w:ascii="Georgia" w:eastAsia="Times New Roman" w:hAnsi="Georgia" w:cs="Times New Roman"/>
          <w:b/>
          <w:bCs/>
          <w:color w:val="555555"/>
          <w:sz w:val="20"/>
          <w:szCs w:val="20"/>
          <w:lang w:eastAsia="ru-RU"/>
        </w:rPr>
        <w:t>Физиотерапия</w:t>
      </w:r>
    </w:p>
    <w:p w14:paraId="78A05FF4" w14:textId="77777777" w:rsidR="00B65F1C" w:rsidRPr="00B65F1C" w:rsidRDefault="00B65F1C" w:rsidP="00B65F1C">
      <w:pPr>
        <w:shd w:val="clear" w:color="auto" w:fill="FFFFFF"/>
        <w:spacing w:after="0" w:line="480" w:lineRule="atLeast"/>
        <w:jc w:val="both"/>
        <w:rPr>
          <w:rFonts w:ascii="Georgia" w:eastAsia="Times New Roman" w:hAnsi="Georgia" w:cs="Times New Roman"/>
          <w:color w:val="555555"/>
          <w:sz w:val="20"/>
          <w:szCs w:val="20"/>
          <w:lang w:eastAsia="ru-RU"/>
        </w:rPr>
      </w:pPr>
      <w:r w:rsidRPr="00B65F1C">
        <w:rPr>
          <w:rFonts w:ascii="Georgia" w:eastAsia="Times New Roman" w:hAnsi="Georgia" w:cs="Times New Roman"/>
          <w:color w:val="555555"/>
          <w:sz w:val="20"/>
          <w:szCs w:val="20"/>
          <w:lang w:eastAsia="ru-RU"/>
        </w:rPr>
        <w:br/>
        <w:t>- Большое значение в лечении заболевания имеет физиотерапия, которая представлена различными аппаратами: “ Искра”, АСБ-1, КУФ, “Градиент”, “Бионтроп”, JBZ, “Амплипульс”.</w:t>
      </w:r>
    </w:p>
    <w:p w14:paraId="4969A24C" w14:textId="77777777" w:rsidR="000239CB" w:rsidRDefault="000239CB">
      <w:bookmarkStart w:id="0" w:name="_GoBack"/>
      <w:bookmarkEnd w:id="0"/>
    </w:p>
    <w:sectPr w:rsidR="00023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E42CA"/>
    <w:multiLevelType w:val="multilevel"/>
    <w:tmpl w:val="FE083C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7310FC"/>
    <w:multiLevelType w:val="multilevel"/>
    <w:tmpl w:val="A91AC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6F0751"/>
    <w:multiLevelType w:val="multilevel"/>
    <w:tmpl w:val="C44E6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8F"/>
    <w:rsid w:val="000239CB"/>
    <w:rsid w:val="00830C8F"/>
    <w:rsid w:val="00B6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36249-5635-4234-B018-B3E1BE7C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5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2019-07-02T11:10:00Z</dcterms:created>
  <dcterms:modified xsi:type="dcterms:W3CDTF">2019-07-02T11:11:00Z</dcterms:modified>
</cp:coreProperties>
</file>