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8658" w14:textId="77777777" w:rsidR="009F1CA2" w:rsidRPr="009F1CA2" w:rsidRDefault="009F1CA2" w:rsidP="009F1CA2">
      <w:pPr>
        <w:shd w:val="clear" w:color="auto" w:fill="FFFFFF"/>
        <w:spacing w:after="120" w:line="240" w:lineRule="auto"/>
        <w:outlineLvl w:val="0"/>
        <w:rPr>
          <w:rFonts w:ascii="Georgia" w:eastAsia="Times New Roman" w:hAnsi="Georgia" w:cs="Times New Roman"/>
          <w:color w:val="111111"/>
          <w:kern w:val="36"/>
          <w:sz w:val="40"/>
          <w:szCs w:val="40"/>
          <w:lang w:eastAsia="ru-RU"/>
        </w:rPr>
      </w:pPr>
      <w:r w:rsidRPr="009F1CA2">
        <w:rPr>
          <w:rFonts w:ascii="Georgia" w:eastAsia="Times New Roman" w:hAnsi="Georgia" w:cs="Times New Roman"/>
          <w:color w:val="111111"/>
          <w:kern w:val="36"/>
          <w:sz w:val="40"/>
          <w:szCs w:val="40"/>
          <w:lang w:eastAsia="ru-RU"/>
        </w:rPr>
        <w:t>Порядок записи на прием к врачу</w:t>
      </w:r>
    </w:p>
    <w:p w14:paraId="0D83A1DB"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b/>
          <w:bCs/>
          <w:color w:val="333333"/>
          <w:sz w:val="24"/>
          <w:szCs w:val="24"/>
          <w:bdr w:val="none" w:sz="0" w:space="0" w:color="auto" w:frame="1"/>
          <w:lang w:eastAsia="ru-RU"/>
        </w:rPr>
        <w:t>Предварительная запись на первичное плановое посещение</w:t>
      </w:r>
      <w:r w:rsidRPr="009F1CA2">
        <w:rPr>
          <w:rFonts w:ascii="Verdana" w:eastAsia="Times New Roman" w:hAnsi="Verdana" w:cs="Calibri"/>
          <w:color w:val="333333"/>
          <w:sz w:val="24"/>
          <w:szCs w:val="24"/>
          <w:bdr w:val="none" w:sz="0" w:space="0" w:color="auto" w:frame="1"/>
          <w:lang w:eastAsia="ru-RU"/>
        </w:rPr>
        <w:t> пациента за медицинской помощью, для получения медицинской услуги в КГБУЗ «Клинико-диагностический центр» министерства здравоохранения Хабаровского края осуществляется следующими способами:</w:t>
      </w:r>
    </w:p>
    <w:p w14:paraId="0DE517C4"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b/>
          <w:bCs/>
          <w:color w:val="333333"/>
          <w:sz w:val="24"/>
          <w:szCs w:val="24"/>
          <w:bdr w:val="none" w:sz="0" w:space="0" w:color="auto" w:frame="1"/>
          <w:lang w:eastAsia="ru-RU"/>
        </w:rPr>
        <w:t>1 способ:</w:t>
      </w:r>
      <w:r w:rsidRPr="009F1CA2">
        <w:rPr>
          <w:rFonts w:ascii="Verdana" w:eastAsia="Times New Roman" w:hAnsi="Verdana" w:cs="Calibri"/>
          <w:color w:val="333333"/>
          <w:sz w:val="24"/>
          <w:szCs w:val="24"/>
          <w:bdr w:val="none" w:sz="0" w:space="0" w:color="auto" w:frame="1"/>
          <w:lang w:eastAsia="ru-RU"/>
        </w:rPr>
        <w:t> путем обращения в регистратуру по многоканальному телефону </w:t>
      </w:r>
      <w:r w:rsidRPr="009F1CA2">
        <w:rPr>
          <w:rFonts w:ascii="Verdana" w:eastAsia="Times New Roman" w:hAnsi="Verdana" w:cs="Calibri"/>
          <w:b/>
          <w:bCs/>
          <w:color w:val="333333"/>
          <w:sz w:val="24"/>
          <w:szCs w:val="24"/>
          <w:bdr w:val="none" w:sz="0" w:space="0" w:color="auto" w:frame="1"/>
          <w:lang w:eastAsia="ru-RU"/>
        </w:rPr>
        <w:t>75-86-60. </w:t>
      </w:r>
      <w:r w:rsidRPr="009F1CA2">
        <w:rPr>
          <w:rFonts w:ascii="Verdana" w:eastAsia="Times New Roman" w:hAnsi="Verdana" w:cs="Calibri"/>
          <w:color w:val="333333"/>
          <w:sz w:val="24"/>
          <w:szCs w:val="24"/>
          <w:bdr w:val="none" w:sz="0" w:space="0" w:color="auto" w:frame="1"/>
          <w:lang w:eastAsia="ru-RU"/>
        </w:rPr>
        <w:t>Регистратор по телефону сообщит дату и время приема, в которое надлежит подойти на прием.</w:t>
      </w:r>
    </w:p>
    <w:p w14:paraId="28CD7F70"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color w:val="333333"/>
          <w:sz w:val="24"/>
          <w:szCs w:val="24"/>
          <w:bdr w:val="none" w:sz="0" w:space="0" w:color="auto" w:frame="1"/>
          <w:lang w:eastAsia="ru-RU"/>
        </w:rPr>
        <w:t>При записи по телефону медицинский регистратор обязан назвать свою фамилию, имя и отчество, предоставить информацию о дате и времени приема, номер кабинета врача, Ф.И.О.</w:t>
      </w:r>
    </w:p>
    <w:p w14:paraId="6E9EBF3B"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b/>
          <w:bCs/>
          <w:color w:val="333333"/>
          <w:sz w:val="24"/>
          <w:szCs w:val="24"/>
          <w:bdr w:val="none" w:sz="0" w:space="0" w:color="auto" w:frame="1"/>
          <w:lang w:eastAsia="ru-RU"/>
        </w:rPr>
        <w:t>2 способ: </w:t>
      </w:r>
      <w:r w:rsidRPr="009F1CA2">
        <w:rPr>
          <w:rFonts w:ascii="Verdana" w:eastAsia="Times New Roman" w:hAnsi="Verdana" w:cs="Calibri"/>
          <w:color w:val="333333"/>
          <w:sz w:val="24"/>
          <w:szCs w:val="24"/>
          <w:bdr w:val="none" w:sz="0" w:space="0" w:color="auto" w:frame="1"/>
          <w:lang w:eastAsia="ru-RU"/>
        </w:rPr>
        <w:t>путем личного обращения пациента в регистратуру.</w:t>
      </w:r>
    </w:p>
    <w:p w14:paraId="5B1B2894"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color w:val="333333"/>
          <w:sz w:val="24"/>
          <w:szCs w:val="24"/>
          <w:bdr w:val="none" w:sz="0" w:space="0" w:color="auto" w:frame="1"/>
          <w:lang w:eastAsia="ru-RU"/>
        </w:rPr>
        <w:t>Для записи на прием к врачу необходимо иметь следующие документы: страховой полис, документ, удостоверяющий личность. Медицинский регистратор уточняет данные пациента, контактный телефон, проверяет срок действия страхового полиса по базе данных страховых медицинских организаций, выбирает для пациента наиболее удобное время приема. После записи к врачу при личном обращении медицинский регистратор обязан выдать сопроводительный лист с указанием времени, номера кабинета и Ф.И.О. врача, ведущего прием, статистический талон амбулаторного пациента.</w:t>
      </w:r>
    </w:p>
    <w:p w14:paraId="3BF09034"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color w:val="333333"/>
          <w:sz w:val="24"/>
          <w:szCs w:val="24"/>
          <w:bdr w:val="none" w:sz="0" w:space="0" w:color="auto" w:frame="1"/>
          <w:lang w:eastAsia="ru-RU"/>
        </w:rPr>
        <w:t>Запись, как по телефону, так и при личном обращении осуществляется </w:t>
      </w:r>
      <w:r w:rsidRPr="009F1CA2">
        <w:rPr>
          <w:rFonts w:ascii="Verdana" w:eastAsia="Times New Roman" w:hAnsi="Verdana" w:cs="Calibri"/>
          <w:b/>
          <w:bCs/>
          <w:color w:val="333333"/>
          <w:sz w:val="24"/>
          <w:szCs w:val="24"/>
          <w:bdr w:val="none" w:sz="0" w:space="0" w:color="auto" w:frame="1"/>
          <w:lang w:eastAsia="ru-RU"/>
        </w:rPr>
        <w:t>с 8.00 ч. до 20.00 ч.</w:t>
      </w:r>
    </w:p>
    <w:p w14:paraId="16D8FDF3"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b/>
          <w:bCs/>
          <w:color w:val="333333"/>
          <w:sz w:val="24"/>
          <w:szCs w:val="24"/>
          <w:bdr w:val="none" w:sz="0" w:space="0" w:color="auto" w:frame="1"/>
          <w:lang w:eastAsia="ru-RU"/>
        </w:rPr>
        <w:t>3 способ:</w:t>
      </w:r>
      <w:r w:rsidRPr="009F1CA2">
        <w:rPr>
          <w:rFonts w:ascii="Verdana" w:eastAsia="Times New Roman" w:hAnsi="Verdana" w:cs="Calibri"/>
          <w:color w:val="333333"/>
          <w:sz w:val="24"/>
          <w:szCs w:val="24"/>
          <w:bdr w:val="none" w:sz="0" w:space="0" w:color="auto" w:frame="1"/>
          <w:lang w:eastAsia="ru-RU"/>
        </w:rPr>
        <w:t> через сеть Интернет.</w:t>
      </w:r>
    </w:p>
    <w:p w14:paraId="1D930BB3"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color w:val="333333"/>
          <w:sz w:val="24"/>
          <w:szCs w:val="24"/>
          <w:bdr w:val="none" w:sz="0" w:space="0" w:color="auto" w:frame="1"/>
          <w:lang w:eastAsia="ru-RU"/>
        </w:rPr>
        <w:t>Через сеть Интернет пациент может самостоятельно записаться на прием к врачам следующих специальностей:  терапевт участковый, врач общей практики, гинеколог.</w:t>
      </w:r>
    </w:p>
    <w:p w14:paraId="2D34A340"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color w:val="333333"/>
          <w:sz w:val="24"/>
          <w:szCs w:val="24"/>
          <w:bdr w:val="none" w:sz="0" w:space="0" w:color="auto" w:frame="1"/>
          <w:lang w:eastAsia="ru-RU"/>
        </w:rPr>
        <w:t>Для этого необходимо зайти на региональный портал </w:t>
      </w:r>
      <w:hyperlink r:id="rId4" w:tgtFrame="_blank" w:history="1">
        <w:r w:rsidRPr="009F1CA2">
          <w:rPr>
            <w:rFonts w:ascii="Verdana" w:eastAsia="Times New Roman" w:hAnsi="Verdana" w:cs="Calibri"/>
            <w:color w:val="9A2016"/>
            <w:sz w:val="24"/>
            <w:szCs w:val="24"/>
            <w:u w:val="single"/>
            <w:bdr w:val="none" w:sz="0" w:space="0" w:color="auto" w:frame="1"/>
            <w:lang w:eastAsia="ru-RU"/>
          </w:rPr>
          <w:t>https://uslugi.khv.gov.ru/med/addrequest/</w:t>
        </w:r>
      </w:hyperlink>
      <w:r w:rsidRPr="009F1CA2">
        <w:rPr>
          <w:rFonts w:ascii="Verdana" w:eastAsia="Times New Roman" w:hAnsi="Verdana" w:cs="Calibri"/>
          <w:color w:val="333333"/>
          <w:sz w:val="24"/>
          <w:szCs w:val="24"/>
          <w:bdr w:val="none" w:sz="0" w:space="0" w:color="auto" w:frame="1"/>
          <w:lang w:eastAsia="ru-RU"/>
        </w:rPr>
        <w:t> или через Федеральный сервис «Электронная регистратура» с использованием Единого портала государственных услуг </w:t>
      </w:r>
      <w:hyperlink r:id="rId5" w:tgtFrame="_blank" w:history="1">
        <w:r w:rsidRPr="009F1CA2">
          <w:rPr>
            <w:rFonts w:ascii="Verdana" w:eastAsia="Times New Roman" w:hAnsi="Verdana" w:cs="Calibri"/>
            <w:color w:val="9A2016"/>
            <w:sz w:val="24"/>
            <w:szCs w:val="24"/>
            <w:u w:val="single"/>
            <w:bdr w:val="none" w:sz="0" w:space="0" w:color="auto" w:frame="1"/>
            <w:lang w:eastAsia="ru-RU"/>
          </w:rPr>
          <w:t>www.gosuslugi.ru</w:t>
        </w:r>
      </w:hyperlink>
      <w:r w:rsidRPr="009F1CA2">
        <w:rPr>
          <w:rFonts w:ascii="Verdana" w:eastAsia="Times New Roman" w:hAnsi="Verdana" w:cs="Calibri"/>
          <w:color w:val="333333"/>
          <w:sz w:val="24"/>
          <w:szCs w:val="24"/>
          <w:bdr w:val="none" w:sz="0" w:space="0" w:color="auto" w:frame="1"/>
          <w:lang w:eastAsia="ru-RU"/>
        </w:rPr>
        <w:t> и записаться на прием к врачу в соответствии с размещенной на портале пошаговой инструкцией.</w:t>
      </w:r>
    </w:p>
    <w:p w14:paraId="5767A431"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color w:val="333333"/>
          <w:sz w:val="24"/>
          <w:szCs w:val="24"/>
          <w:bdr w:val="none" w:sz="0" w:space="0" w:color="auto" w:frame="1"/>
          <w:lang w:eastAsia="ru-RU"/>
        </w:rPr>
        <w:t>Порядок действий ответственного лица за контроль выполнения услуги «Прием заявок (запись) на прием к врачу» через Федеральный сервис «Электронная регистратура» с использованием Единого портала государственных услуг </w:t>
      </w:r>
      <w:hyperlink r:id="rId6" w:tgtFrame="_blank" w:history="1">
        <w:r w:rsidRPr="009F1CA2">
          <w:rPr>
            <w:rFonts w:ascii="Verdana" w:eastAsia="Times New Roman" w:hAnsi="Verdana" w:cs="Calibri"/>
            <w:color w:val="9A2016"/>
            <w:sz w:val="24"/>
            <w:szCs w:val="24"/>
            <w:u w:val="single"/>
            <w:bdr w:val="none" w:sz="0" w:space="0" w:color="auto" w:frame="1"/>
            <w:lang w:eastAsia="ru-RU"/>
          </w:rPr>
          <w:t>www.gosuslugi.ru</w:t>
        </w:r>
      </w:hyperlink>
      <w:r w:rsidRPr="009F1CA2">
        <w:rPr>
          <w:rFonts w:ascii="Verdana" w:eastAsia="Times New Roman" w:hAnsi="Verdana" w:cs="Calibri"/>
          <w:color w:val="333333"/>
          <w:sz w:val="24"/>
          <w:szCs w:val="24"/>
          <w:bdr w:val="none" w:sz="0" w:space="0" w:color="auto" w:frame="1"/>
          <w:lang w:eastAsia="ru-RU"/>
        </w:rPr>
        <w:t>.: заведующий регистратурой (ответственный за контроль записи через Интернет) реализует контроль заявок граждан на запись к врачу с периодичностью 1 раза в 2 часа, с последующим подтверждением и синхронной записью пациента в МИС «Медиалог». При невозможности записи на приме к врачу в выбранное пациентом время, ответственный обязан предложить альтернативный вариант даты и времени возможного приема по согласованию с пациентом, с последующим подтверждением и синхронной записью в МИС «Медиалог».</w:t>
      </w:r>
    </w:p>
    <w:p w14:paraId="3E12D2C1" w14:textId="77777777" w:rsidR="009F1CA2" w:rsidRPr="009F1CA2" w:rsidRDefault="009F1CA2" w:rsidP="009F1CA2">
      <w:pPr>
        <w:shd w:val="clear" w:color="auto" w:fill="FFFFFF"/>
        <w:spacing w:after="0" w:line="240" w:lineRule="auto"/>
        <w:jc w:val="center"/>
        <w:rPr>
          <w:rFonts w:ascii="Calibri" w:eastAsia="Times New Roman" w:hAnsi="Calibri" w:cs="Calibri"/>
          <w:color w:val="333333"/>
          <w:sz w:val="21"/>
          <w:szCs w:val="21"/>
          <w:lang w:eastAsia="ru-RU"/>
        </w:rPr>
      </w:pPr>
      <w:r w:rsidRPr="009F1CA2">
        <w:rPr>
          <w:rFonts w:ascii="Verdana" w:eastAsia="Times New Roman" w:hAnsi="Verdana" w:cs="Calibri"/>
          <w:b/>
          <w:bCs/>
          <w:color w:val="0000CD"/>
          <w:sz w:val="27"/>
          <w:szCs w:val="27"/>
          <w:bdr w:val="none" w:sz="0" w:space="0" w:color="auto" w:frame="1"/>
          <w:lang w:eastAsia="ru-RU"/>
        </w:rPr>
        <w:t>«Электронная регистратура - запись на прием без очередей»</w:t>
      </w:r>
    </w:p>
    <w:p w14:paraId="732BFF9D" w14:textId="77777777" w:rsidR="009F1CA2" w:rsidRPr="009F1CA2" w:rsidRDefault="009F1CA2" w:rsidP="009F1CA2">
      <w:pPr>
        <w:shd w:val="clear" w:color="auto" w:fill="FFFFFF"/>
        <w:spacing w:before="240" w:after="240" w:line="240" w:lineRule="auto"/>
        <w:rPr>
          <w:rFonts w:ascii="Calibri" w:eastAsia="Times New Roman" w:hAnsi="Calibri" w:cs="Calibri"/>
          <w:color w:val="333333"/>
          <w:sz w:val="21"/>
          <w:szCs w:val="21"/>
          <w:lang w:eastAsia="ru-RU"/>
        </w:rPr>
      </w:pPr>
      <w:r w:rsidRPr="009F1CA2">
        <w:rPr>
          <w:rFonts w:ascii="Calibri" w:eastAsia="Times New Roman" w:hAnsi="Calibri" w:cs="Calibri"/>
          <w:color w:val="333333"/>
          <w:sz w:val="21"/>
          <w:szCs w:val="21"/>
          <w:lang w:eastAsia="ru-RU"/>
        </w:rPr>
        <w:t> </w:t>
      </w:r>
    </w:p>
    <w:p w14:paraId="79FA3181" w14:textId="77777777" w:rsidR="009F1CA2" w:rsidRPr="009F1CA2" w:rsidRDefault="009F1CA2" w:rsidP="009F1CA2">
      <w:pPr>
        <w:shd w:val="clear" w:color="auto" w:fill="FFFFFF"/>
        <w:spacing w:after="0" w:line="240" w:lineRule="auto"/>
        <w:rPr>
          <w:rFonts w:ascii="Calibri" w:eastAsia="Times New Roman" w:hAnsi="Calibri" w:cs="Calibri"/>
          <w:color w:val="333333"/>
          <w:sz w:val="21"/>
          <w:szCs w:val="21"/>
          <w:lang w:eastAsia="ru-RU"/>
        </w:rPr>
      </w:pPr>
      <w:r w:rsidRPr="009F1CA2">
        <w:rPr>
          <w:rFonts w:ascii="Verdana" w:eastAsia="Times New Roman" w:hAnsi="Verdana" w:cs="Calibri"/>
          <w:color w:val="333333"/>
          <w:sz w:val="24"/>
          <w:szCs w:val="24"/>
          <w:bdr w:val="none" w:sz="0" w:space="0" w:color="auto" w:frame="1"/>
          <w:lang w:eastAsia="ru-RU"/>
        </w:rPr>
        <w:lastRenderedPageBreak/>
        <w:t>Запись на повторный прием осуществляет лечащий врач.</w:t>
      </w:r>
    </w:p>
    <w:p w14:paraId="5A95E694" w14:textId="77777777" w:rsidR="00870087" w:rsidRPr="009F1CA2" w:rsidRDefault="00870087" w:rsidP="009F1CA2">
      <w:bookmarkStart w:id="0" w:name="_GoBack"/>
      <w:bookmarkEnd w:id="0"/>
    </w:p>
    <w:sectPr w:rsidR="00870087" w:rsidRPr="009F1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2C"/>
    <w:rsid w:val="00117239"/>
    <w:rsid w:val="00870087"/>
    <w:rsid w:val="009F1CA2"/>
    <w:rsid w:val="00BB1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E290A-CFA2-4637-9E26-F57A416E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F1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C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1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1CA2"/>
    <w:rPr>
      <w:b/>
      <w:bCs/>
    </w:rPr>
  </w:style>
  <w:style w:type="character" w:styleId="a5">
    <w:name w:val="Hyperlink"/>
    <w:basedOn w:val="a0"/>
    <w:uiPriority w:val="99"/>
    <w:semiHidden/>
    <w:unhideWhenUsed/>
    <w:rsid w:val="009F1CA2"/>
    <w:rPr>
      <w:color w:val="0000FF"/>
      <w:u w:val="single"/>
    </w:rPr>
  </w:style>
  <w:style w:type="paragraph" w:customStyle="1" w:styleId="rtecenter">
    <w:name w:val="rtecenter"/>
    <w:basedOn w:val="a"/>
    <w:rsid w:val="009F1C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92991">
      <w:bodyDiv w:val="1"/>
      <w:marLeft w:val="0"/>
      <w:marRight w:val="0"/>
      <w:marTop w:val="0"/>
      <w:marBottom w:val="0"/>
      <w:divBdr>
        <w:top w:val="none" w:sz="0" w:space="0" w:color="auto"/>
        <w:left w:val="none" w:sz="0" w:space="0" w:color="auto"/>
        <w:bottom w:val="none" w:sz="0" w:space="0" w:color="auto"/>
        <w:right w:val="none" w:sz="0" w:space="0" w:color="auto"/>
      </w:divBdr>
      <w:divsChild>
        <w:div w:id="1951356398">
          <w:marLeft w:val="0"/>
          <w:marRight w:val="0"/>
          <w:marTop w:val="0"/>
          <w:marBottom w:val="0"/>
          <w:divBdr>
            <w:top w:val="none" w:sz="0" w:space="0" w:color="auto"/>
            <w:left w:val="none" w:sz="0" w:space="0" w:color="auto"/>
            <w:bottom w:val="none" w:sz="0" w:space="0" w:color="auto"/>
            <w:right w:val="none" w:sz="0" w:space="0" w:color="auto"/>
          </w:divBdr>
          <w:divsChild>
            <w:div w:id="814762342">
              <w:marLeft w:val="0"/>
              <w:marRight w:val="0"/>
              <w:marTop w:val="0"/>
              <w:marBottom w:val="0"/>
              <w:divBdr>
                <w:top w:val="none" w:sz="0" w:space="0" w:color="auto"/>
                <w:left w:val="none" w:sz="0" w:space="0" w:color="auto"/>
                <w:bottom w:val="none" w:sz="0" w:space="0" w:color="auto"/>
                <w:right w:val="none" w:sz="0" w:space="0" w:color="auto"/>
              </w:divBdr>
              <w:divsChild>
                <w:div w:id="352415439">
                  <w:marLeft w:val="0"/>
                  <w:marRight w:val="0"/>
                  <w:marTop w:val="0"/>
                  <w:marBottom w:val="0"/>
                  <w:divBdr>
                    <w:top w:val="none" w:sz="0" w:space="0" w:color="auto"/>
                    <w:left w:val="none" w:sz="0" w:space="0" w:color="auto"/>
                    <w:bottom w:val="none" w:sz="0" w:space="0" w:color="auto"/>
                    <w:right w:val="none" w:sz="0" w:space="0" w:color="auto"/>
                  </w:divBdr>
                  <w:divsChild>
                    <w:div w:id="1859812401">
                      <w:marLeft w:val="0"/>
                      <w:marRight w:val="0"/>
                      <w:marTop w:val="0"/>
                      <w:marBottom w:val="0"/>
                      <w:divBdr>
                        <w:top w:val="none" w:sz="0" w:space="0" w:color="auto"/>
                        <w:left w:val="none" w:sz="0" w:space="0" w:color="auto"/>
                        <w:bottom w:val="none" w:sz="0" w:space="0" w:color="auto"/>
                        <w:right w:val="none" w:sz="0" w:space="0" w:color="auto"/>
                      </w:divBdr>
                      <w:divsChild>
                        <w:div w:id="890384393">
                          <w:marLeft w:val="0"/>
                          <w:marRight w:val="0"/>
                          <w:marTop w:val="0"/>
                          <w:marBottom w:val="0"/>
                          <w:divBdr>
                            <w:top w:val="none" w:sz="0" w:space="0" w:color="auto"/>
                            <w:left w:val="none" w:sz="0" w:space="0" w:color="auto"/>
                            <w:bottom w:val="none" w:sz="0" w:space="0" w:color="auto"/>
                            <w:right w:val="none" w:sz="0" w:space="0" w:color="auto"/>
                          </w:divBdr>
                          <w:divsChild>
                            <w:div w:id="19492864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0"/>
                                  <w:marTop w:val="0"/>
                                  <w:marBottom w:val="0"/>
                                  <w:divBdr>
                                    <w:top w:val="none" w:sz="0" w:space="0" w:color="auto"/>
                                    <w:left w:val="none" w:sz="0" w:space="0" w:color="auto"/>
                                    <w:bottom w:val="none" w:sz="0" w:space="0" w:color="auto"/>
                                    <w:right w:val="none" w:sz="0" w:space="0" w:color="auto"/>
                                  </w:divBdr>
                                  <w:divsChild>
                                    <w:div w:id="1882354185">
                                      <w:marLeft w:val="0"/>
                                      <w:marRight w:val="0"/>
                                      <w:marTop w:val="0"/>
                                      <w:marBottom w:val="0"/>
                                      <w:divBdr>
                                        <w:top w:val="none" w:sz="0" w:space="0" w:color="auto"/>
                                        <w:left w:val="none" w:sz="0" w:space="0" w:color="auto"/>
                                        <w:bottom w:val="none" w:sz="0" w:space="0" w:color="auto"/>
                                        <w:right w:val="none" w:sz="0" w:space="0" w:color="auto"/>
                                      </w:divBdr>
                                      <w:divsChild>
                                        <w:div w:id="12082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gosuslugi.ru/" TargetMode="External"/><Relationship Id="rId4" Type="http://schemas.openxmlformats.org/officeDocument/2006/relationships/hyperlink" Target="https://uslugi.khv.gov.ru/med/addrequ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2019-08-08T02:03:00Z</dcterms:created>
  <dcterms:modified xsi:type="dcterms:W3CDTF">2019-08-08T02:03:00Z</dcterms:modified>
</cp:coreProperties>
</file>