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1090" w14:textId="77777777" w:rsidR="002774E5" w:rsidRPr="002774E5" w:rsidRDefault="002774E5" w:rsidP="002774E5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</w:pPr>
      <w:r w:rsidRPr="002774E5"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  <w:t>Деятельность ГБУЗ БТЦМК</w:t>
      </w:r>
    </w:p>
    <w:p w14:paraId="057F2F18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Служба медицины катастроф (СМК) Минздрава России – организационно-функциональная отрасль системы здравоохранения Российской Федерации, предназначенная для организации и осуществления медико-санитарного обеспечения населения при ликвидации ЧС мирного времени. Основной задачей Службы является обеспечение постоянной готовности СМК, органов управления, учреждений здравоохранения к ликвидации медико-санитарных последствий ЧС в мирное и военное время. В соответствии с положениями, принятыми РСЧС,  СМК  организует свою работу в соответствии с тремя режимами функционирования: «Повседневной деятельности»,   «Повышенной готовности»  и  «Чрезвычайной ситуации».</w:t>
      </w:r>
    </w:p>
    <w:p w14:paraId="7B3E69D5" w14:textId="77777777" w:rsidR="002774E5" w:rsidRPr="002774E5" w:rsidRDefault="002774E5" w:rsidP="002774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территориальном уровне органом управления службой медицины катастроф является ГБУЗ «Территориальный центр медицины катастроф» – учреждение здравоохранения Российской Федерации особого типа с правом юридического лица. ГБУЗ «БТЦМК» создан в соответствии с Постановлением администрации Брянской области от 25.12.1996г. №13 «Об утверждении Положения о Брянском территориальном центре медицины катастроф» и приказом директора департамента здравоохранения Брянской области от 29.10.1997г. № 186 «Об открытии Брянского территориального центра медицины катастроф». </w:t>
      </w: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Учредителем является департамент здравоохранения Брянской области.</w:t>
      </w:r>
    </w:p>
    <w:p w14:paraId="246F0079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171F19B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ГБУЗ «Брянский территориальный центр медицины катастроф» выполняет функции штаба службы медицины катастроф области, осуществляет взаимодействие с органами управления, формированиями и учреждениями других министерств и ведомств, участвующих в соответствии с возложенными на них обязанностями в ликвидации последствий ЧС на территории данного субъекта Российской Федерации, руководит службами медицины катастроф местного и объектового уровней.  С его организацией система здравоохранения области   получила мощный орган повседневного управления.</w:t>
      </w:r>
    </w:p>
    <w:p w14:paraId="1B4EA45F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3049AEB" w14:textId="77777777" w:rsidR="002774E5" w:rsidRPr="002774E5" w:rsidRDefault="002774E5" w:rsidP="002774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состав СМК Брянской области входят: лечебно-профилактические учреждения территориального подчинения (33 ЦРБ (в т.ч. 3 ЛПУ городов областного подчинения), 15 ЛПУ г. Брянска, 18 областных ЛПУ) и ведомственного подчинения (медицинская служба Управления внутренних дел Брянской области и Брянского отделения Московской железной дороги), а также силы и средства ТУ Роспотребнадзора по Брянской области, ФГУЗ «Центр гигиены и эпидемиологии по Брянской области». При ликвидации медико-санитарных последствий ЧС  предусматривается использование всех имеющихся в зоне ЧС лечебно-профилактических, санитарно-гигиенических, противоэпидемических и аптечных учреждений независимо от их ведомственной принадлежности. От готовности, степени устойчивости функционирования объектов здравоохранения, организации взаимодействия между ними во многом зависит решение задач по медико-санитарному обеспечению населения в ЧС. На органы и учреждения здравоохранения возлагаются задачи по оказанию медико-санитарной помощи в ЧС, что ставит учреждения здравоохранения перед необходимостью устойчивой работы в любой экстремальной обстановке.</w:t>
      </w: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</w:t>
      </w:r>
    </w:p>
    <w:p w14:paraId="52B7EB02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Служба имеет в своем распоряжении:</w:t>
      </w:r>
    </w:p>
    <w:p w14:paraId="74BF8A0F" w14:textId="77777777" w:rsidR="002774E5" w:rsidRPr="002774E5" w:rsidRDefault="002774E5" w:rsidP="002774E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Мобильный медицинский отряд специального назначения Брянского территориального центра медицины катастроф (нештатный) созданный приказом департамента </w:t>
      </w: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lastRenderedPageBreak/>
        <w:t>здравоохранения Брянской области № 371 от 14.06.2007г. «О создании мобильного медицинского отряда специального назначения Брянского территориального центра медицины катастроф»</w:t>
      </w:r>
    </w:p>
    <w:p w14:paraId="73205596" w14:textId="77777777" w:rsidR="002774E5" w:rsidRPr="002774E5" w:rsidRDefault="002774E5" w:rsidP="002774E5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384 бригады: 65 бригад на базе  областных государственных бюджетных учреждений здравоохранения, 128 – на базе ЛПУ г. Брянска,   191 — на базе муниципальных учреждений здравоохранения:</w:t>
      </w:r>
    </w:p>
    <w:p w14:paraId="3A804A50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2.1.  Штатные медицинские формирования:</w:t>
      </w:r>
    </w:p>
    <w:p w14:paraId="66AFAB6A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бригады скорой медицинской помощи – 65;</w:t>
      </w:r>
    </w:p>
    <w:p w14:paraId="7C4FDEDD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специализированные бригады постоянной готовности – 4   (2 выездные анестезиолого-реанимационные бригады ГБУЗ «БТЦМК», бригада перинатального центра ГБУЗ «БОБ №1», педиатрическая консультативная бригада ГБУЗ «ДОБ»);</w:t>
      </w:r>
    </w:p>
    <w:p w14:paraId="1F25D0EE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  Нештатные медицинские формирования:</w:t>
      </w:r>
    </w:p>
    <w:p w14:paraId="08CCEBB1" w14:textId="77777777" w:rsidR="002774E5" w:rsidRPr="002774E5" w:rsidRDefault="002774E5" w:rsidP="002774E5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Специализированные бригады повышенной готовности – 5 (нейрохирургическая, общехирургическая, комбустиологическая, анестезиологическая, токсикотерапевтическая).</w:t>
      </w:r>
    </w:p>
    <w:p w14:paraId="387AA5BD" w14:textId="77777777" w:rsidR="002774E5" w:rsidRPr="002774E5" w:rsidRDefault="002774E5" w:rsidP="002774E5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Бригады доврачебной медицинской помощи – 127.</w:t>
      </w:r>
    </w:p>
    <w:p w14:paraId="54352597" w14:textId="77777777" w:rsidR="002774E5" w:rsidRPr="002774E5" w:rsidRDefault="002774E5" w:rsidP="002774E5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Врачебно-сестринские бригады – 93.</w:t>
      </w:r>
    </w:p>
    <w:p w14:paraId="15EFFB35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2.2.4. Бригады специализированной медицинской помощи – 92  по 18 специальностям.</w:t>
      </w:r>
    </w:p>
    <w:p w14:paraId="3284E291" w14:textId="77777777" w:rsidR="002774E5" w:rsidRPr="002774E5" w:rsidRDefault="002774E5" w:rsidP="002774E5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Коечный фонд 5 790: токсико-терапевтические, хирургические различного профиля, комбустиологические, инфекционные, психоневрологические, радиологические, педиатрические, туберкулезные.</w:t>
      </w:r>
    </w:p>
    <w:p w14:paraId="2EF4A500" w14:textId="77777777" w:rsidR="002774E5" w:rsidRPr="002774E5" w:rsidRDefault="002774E5" w:rsidP="002774E5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Нештатные специализированные формирования ФГУЗ «Центр гигиены и эпидемиологии  в Брянской области» -24: эпидемиологическая бригада –4, санитарно-гигиеническая бригада–6,  радиологическая бригада –  3,  группа эпидемиологической разведки – 11.</w:t>
      </w:r>
    </w:p>
    <w:p w14:paraId="7A6AC00C" w14:textId="77777777" w:rsidR="002774E5" w:rsidRPr="002774E5" w:rsidRDefault="002774E5" w:rsidP="002774E5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Нештатные медицинские формирования СМК  Брянского отделения Московской железной дороги:   ВСБ 9, ДМП —  3,  БСМП —  3,   ВСБ восстановительных поездов —  2, ВСБ  санитарного тупика  — 3; койки —  115:</w:t>
      </w:r>
    </w:p>
    <w:p w14:paraId="6C567E66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Отделенческая больница ст. Брянск-2 перепрофилирует в ЧС койки – 85     (ож. – 15, тр.- 40, тт.- 30).</w:t>
      </w:r>
    </w:p>
    <w:p w14:paraId="4D3BFA94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всех медицинских формирований СМК на случай возникновения масштабных чрезвычайных ситуаций природного и техногенного характера определены маршруты выдвижения, пункты сбора формирований и пункты сбора пострадавших.</w:t>
      </w:r>
    </w:p>
    <w:p w14:paraId="1108CC6C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996F7BF" w14:textId="77777777" w:rsidR="002774E5" w:rsidRPr="002774E5" w:rsidRDefault="002774E5" w:rsidP="002774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Время работы центра в режиме «Повседневная деятельность»:</w:t>
      </w: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Отделение экстренной и планово-консультативной помощи работает круглосуточно.  Другие отделы центра с 8.00 до 16.30</w:t>
      </w:r>
    </w:p>
    <w:p w14:paraId="4FAB09D1" w14:textId="77777777" w:rsidR="002774E5" w:rsidRPr="002774E5" w:rsidRDefault="002774E5" w:rsidP="002774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14:paraId="6FA46FF0" w14:textId="77777777" w:rsidR="002774E5" w:rsidRPr="002774E5" w:rsidRDefault="002774E5" w:rsidP="002774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Прием граждан директором центра осуществляется каждый вторник  с 14-00 до 16-00 по предварительной записи у секретаря.</w:t>
      </w:r>
    </w:p>
    <w:p w14:paraId="1267424D" w14:textId="77777777" w:rsidR="002774E5" w:rsidRPr="002774E5" w:rsidRDefault="002774E5" w:rsidP="002774E5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774E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857E4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832E3"/>
    <w:multiLevelType w:val="multilevel"/>
    <w:tmpl w:val="BFE66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0A73"/>
    <w:multiLevelType w:val="multilevel"/>
    <w:tmpl w:val="396E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84387"/>
    <w:multiLevelType w:val="multilevel"/>
    <w:tmpl w:val="A916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63"/>
    <w:rsid w:val="002774E5"/>
    <w:rsid w:val="007914E2"/>
    <w:rsid w:val="00D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EF4B-1E02-4140-8D3A-D0E34EA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2019-08-01T03:46:00Z</dcterms:created>
  <dcterms:modified xsi:type="dcterms:W3CDTF">2019-08-01T03:46:00Z</dcterms:modified>
</cp:coreProperties>
</file>