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2195" w14:textId="77777777" w:rsidR="00974391" w:rsidRPr="00974391" w:rsidRDefault="00974391" w:rsidP="009743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 xml:space="preserve">Санкт-Петербургское государственное бюджетное учреждение </w:t>
      </w:r>
      <w:proofErr w:type="gramStart"/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здравоохранения  «</w:t>
      </w:r>
      <w:proofErr w:type="gramEnd"/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Женская консультация № 33»</w:t>
      </w:r>
    </w:p>
    <w:p w14:paraId="072E1864" w14:textId="77777777" w:rsidR="00974391" w:rsidRPr="00974391" w:rsidRDefault="00974391" w:rsidP="009743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Список медицинских работников 2019 г.</w:t>
      </w:r>
    </w:p>
    <w:p w14:paraId="0E6A5DD7" w14:textId="77777777" w:rsidR="00974391" w:rsidRPr="00974391" w:rsidRDefault="00974391" w:rsidP="009743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 </w:t>
      </w:r>
    </w:p>
    <w:p w14:paraId="219ECCB6" w14:textId="77777777" w:rsidR="00974391" w:rsidRPr="00974391" w:rsidRDefault="00974391" w:rsidP="009743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974391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Список сотрудников, оказывающих платные медицинские услуги</w:t>
      </w:r>
    </w:p>
    <w:tbl>
      <w:tblPr>
        <w:tblW w:w="0" w:type="dxa"/>
        <w:tblCellSpacing w:w="15" w:type="dxa"/>
        <w:shd w:val="clear" w:color="auto" w:fill="FFE1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071"/>
        <w:gridCol w:w="4381"/>
      </w:tblGrid>
      <w:tr w:rsidR="00974391" w:rsidRPr="00974391" w14:paraId="18FC9429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64202028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3F7E87A8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4270BCC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74391" w:rsidRPr="00974391" w14:paraId="762A693B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2CCCB6E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4914C67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Алиева Ш.Н.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152CE3C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974391" w:rsidRPr="00974391" w14:paraId="4B6DDADE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541401E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1E9901E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Анзурова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6EEB141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974391" w:rsidRPr="00974391" w14:paraId="5BB48CC0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507258E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DC88E9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Артюшенкова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2135BC6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 высшей квалификационной категории</w:t>
            </w:r>
          </w:p>
        </w:tc>
      </w:tr>
      <w:tr w:rsidR="00974391" w:rsidRPr="00974391" w14:paraId="5483020C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38888914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68FF8A3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Бабажанова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E6785C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5CCB7FF3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40F2646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2E024EF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Балунов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99BE5CC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296FA249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05F87A0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286D1AFB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Бобкова Е.Н.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CB0E5D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974391" w:rsidRPr="00974391" w14:paraId="3F911D7D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3AB1912D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91B503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Бугалдинова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37E0A11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568E20A3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3D252358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54C9C620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Буйдо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Е.В.</w:t>
            </w:r>
            <w:proofErr w:type="gramEnd"/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5BC2ADB0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227B576E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2586F60B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599BBE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Дрокова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35CA0700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78934BEA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70D5D4ED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56566A4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Дунаева Н.М.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4C3717A7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КДЛ</w:t>
            </w:r>
          </w:p>
        </w:tc>
      </w:tr>
      <w:tr w:rsidR="00974391" w:rsidRPr="00974391" w14:paraId="4897D988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45D43F9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7A97D61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Джафарова В.А.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DFC716B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3D983710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0481111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6678B12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Жукова И.В.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3F305E2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УЗД</w:t>
            </w:r>
          </w:p>
        </w:tc>
      </w:tr>
      <w:tr w:rsidR="00974391" w:rsidRPr="00974391" w14:paraId="7CB661B9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13852C3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76FD234C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Конуровская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68401018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 высшей квалификационной категории</w:t>
            </w:r>
          </w:p>
        </w:tc>
      </w:tr>
      <w:tr w:rsidR="00974391" w:rsidRPr="00974391" w14:paraId="6935DBAC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7BD003D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762F74D0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Конюхова В.Н.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15A15490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974391" w:rsidRPr="00974391" w14:paraId="75B04ED6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52393AA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788B614B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Костанян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1620718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55877F89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07CD5F2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6CC92FDD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D3E2E6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974391" w:rsidRPr="00974391" w14:paraId="546AD981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4A347B5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5A6BB661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Малых Е.В.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1408CEA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13936FBE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2227044E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DDCE107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DB1A854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37C56E8F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1A327B9B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1DBCA9E6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69CEA60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163E02E8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2C2F2703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27F8675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Паламарчук Н.Н.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FA273B6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74391" w:rsidRPr="00974391" w14:paraId="2A443C5B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6402466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46550D74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Петрова Ю.В.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47F20204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1B5F8F19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16CC2DED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320A9FC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5CA0AED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акушер-гинеколог</w:t>
            </w:r>
          </w:p>
        </w:tc>
      </w:tr>
      <w:tr w:rsidR="00974391" w:rsidRPr="00974391" w14:paraId="7E25F5F4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3C017FA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208A439E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Смирнова Н.Ю.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7350CF1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УЗД</w:t>
            </w:r>
          </w:p>
        </w:tc>
      </w:tr>
      <w:tr w:rsidR="00974391" w:rsidRPr="00974391" w14:paraId="5A7A1E44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115985DC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3270F1E9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Файзова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31FD38D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 первой квалификационной категории</w:t>
            </w:r>
          </w:p>
        </w:tc>
      </w:tr>
      <w:tr w:rsidR="00974391" w:rsidRPr="00974391" w14:paraId="7F9378BB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19E7FD35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73E9A04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Фликян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64B7F088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974391" w:rsidRPr="00974391" w14:paraId="0CD97856" w14:textId="77777777" w:rsidTr="00974391">
        <w:trPr>
          <w:tblCellSpacing w:w="15" w:type="dxa"/>
        </w:trPr>
        <w:tc>
          <w:tcPr>
            <w:tcW w:w="870" w:type="dxa"/>
            <w:shd w:val="clear" w:color="auto" w:fill="FFE1EF"/>
            <w:vAlign w:val="bottom"/>
            <w:hideMark/>
          </w:tcPr>
          <w:p w14:paraId="578B8A47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0" w:type="dxa"/>
            <w:shd w:val="clear" w:color="auto" w:fill="FFE1EF"/>
            <w:vAlign w:val="bottom"/>
            <w:hideMark/>
          </w:tcPr>
          <w:p w14:paraId="1F44B8CF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395" w:type="dxa"/>
            <w:shd w:val="clear" w:color="auto" w:fill="FFE1EF"/>
            <w:vAlign w:val="bottom"/>
            <w:hideMark/>
          </w:tcPr>
          <w:p w14:paraId="2A72B012" w14:textId="77777777" w:rsidR="00974391" w:rsidRPr="00974391" w:rsidRDefault="00974391" w:rsidP="0097439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743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терапевт</w:t>
            </w:r>
          </w:p>
        </w:tc>
      </w:tr>
    </w:tbl>
    <w:p w14:paraId="0DEA2DE6" w14:textId="77777777" w:rsidR="00974391" w:rsidRPr="00974391" w:rsidRDefault="00974391" w:rsidP="009743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9743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Главный    врач                            </w:t>
      </w:r>
      <w:proofErr w:type="spellStart"/>
      <w:r w:rsidRPr="009743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И.В.Ким</w:t>
      </w:r>
      <w:proofErr w:type="spellEnd"/>
    </w:p>
    <w:p w14:paraId="4A243D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6"/>
    <w:rsid w:val="004F1116"/>
    <w:rsid w:val="007914E2"/>
    <w:rsid w:val="009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79B8-0DB3-48EB-8C74-F95F1E7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2019-08-15T10:59:00Z</dcterms:created>
  <dcterms:modified xsi:type="dcterms:W3CDTF">2019-08-15T11:00:00Z</dcterms:modified>
</cp:coreProperties>
</file>