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62" w:rsidRDefault="003E2E62" w:rsidP="003E2E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b/>
          <w:bCs/>
          <w:color w:val="535353"/>
          <w:sz w:val="21"/>
          <w:szCs w:val="21"/>
          <w:bdr w:val="none" w:sz="0" w:space="0" w:color="auto" w:frame="1"/>
        </w:rPr>
        <w:t>Исследование кала на простейшие и яйца гельминтов</w:t>
      </w:r>
    </w:p>
    <w:p w:rsidR="003E2E62" w:rsidRDefault="003E2E62" w:rsidP="003E2E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Собрать и доставить в лабораторию образец кала в чистой сухой посуде (предпочтительно использовать специальные контейнеры для биопроб, которые можно приобрести в аптеке). Кал для исследования следует забирать из разных мест разовой порции ( общее количество — 10 -15 г ) Кал должен быть не более суточной давности.</w:t>
      </w:r>
    </w:p>
    <w:p w:rsidR="00326610" w:rsidRDefault="00326610">
      <w:bookmarkStart w:id="0" w:name="_GoBack"/>
      <w:bookmarkEnd w:id="0"/>
    </w:p>
    <w:sectPr w:rsidR="0032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2"/>
    <w:rsid w:val="00326610"/>
    <w:rsid w:val="003E2E62"/>
    <w:rsid w:val="00E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F7E6E-6A96-47F7-AD38-F458F5D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2019-10-18T07:26:00Z</dcterms:created>
  <dcterms:modified xsi:type="dcterms:W3CDTF">2019-10-18T07:26:00Z</dcterms:modified>
</cp:coreProperties>
</file>