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A" w:rsidRPr="005C0BA4" w:rsidRDefault="00C5588A" w:rsidP="00B2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ОГБУЗ  «Губкинская городская детская больница»</w:t>
      </w:r>
    </w:p>
    <w:p w:rsidR="005C0BA4" w:rsidRDefault="005C0BA4" w:rsidP="00B2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88A" w:rsidRDefault="006B3B33" w:rsidP="005C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предоставления медицинской помощи </w:t>
      </w:r>
      <w:r w:rsidR="00B216FB" w:rsidRPr="005C0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5C0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астрахованным</w:t>
      </w:r>
      <w:r w:rsidR="00B216FB" w:rsidRPr="005C0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Pr="005C0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ицам</w:t>
      </w:r>
    </w:p>
    <w:p w:rsidR="005C0BA4" w:rsidRPr="005C0BA4" w:rsidRDefault="005C0BA4" w:rsidP="00B2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AF6" w:rsidRPr="005C4AF6" w:rsidRDefault="007966AC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1.Медицинская помощь </w:t>
      </w:r>
      <w:r w:rsidR="00B216FB">
        <w:rPr>
          <w:rFonts w:ascii="Times New Roman" w:hAnsi="Times New Roman" w:cs="Times New Roman"/>
          <w:sz w:val="24"/>
          <w:szCs w:val="24"/>
        </w:rPr>
        <w:t>в ОГБУЗ «</w:t>
      </w:r>
      <w:r w:rsidR="005C4AF6" w:rsidRPr="005C4AF6">
        <w:rPr>
          <w:rFonts w:ascii="Times New Roman" w:hAnsi="Times New Roman" w:cs="Times New Roman"/>
          <w:sz w:val="24"/>
          <w:szCs w:val="24"/>
        </w:rPr>
        <w:t>Губкинская ГДБ» оказывается при предъявлении документа, удостоверяющего личность, и полиса ОМС. В экстренных случаях, угрожающих жизни больного, отсутствие полиса ОМС и документа, удостоверяющего личность, не может являться причиной для отказа в медицинской помощи. </w:t>
      </w:r>
    </w:p>
    <w:p w:rsidR="001B7D7D" w:rsidRDefault="001B7D7D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4AF6" w:rsidRDefault="005C4AF6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AF6">
        <w:rPr>
          <w:rFonts w:ascii="Times New Roman" w:hAnsi="Times New Roman" w:cs="Times New Roman"/>
          <w:sz w:val="24"/>
          <w:szCs w:val="24"/>
        </w:rPr>
        <w:t>2.Медицинская помощь организуется в соответствии с порядками и оказывается на основе стандартов и клинических протоколо</w:t>
      </w:r>
      <w:r>
        <w:rPr>
          <w:rFonts w:ascii="Times New Roman" w:hAnsi="Times New Roman" w:cs="Times New Roman"/>
          <w:sz w:val="24"/>
          <w:szCs w:val="24"/>
        </w:rPr>
        <w:t>в оказания медицинской помощи.</w:t>
      </w:r>
    </w:p>
    <w:p w:rsidR="001B7D7D" w:rsidRDefault="001B7D7D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D7D" w:rsidRDefault="007966AC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5C4AF6" w:rsidRPr="005C4AF6">
        <w:rPr>
          <w:rFonts w:ascii="Times New Roman" w:hAnsi="Times New Roman" w:cs="Times New Roman"/>
          <w:sz w:val="24"/>
          <w:szCs w:val="24"/>
        </w:rPr>
        <w:t>Отказ в оказании медицинской помощи в соответствии с Программой и взимание платы за ее оказание медицинской организацией, участвующей в реализации э</w:t>
      </w:r>
      <w:r w:rsidR="005C4AF6">
        <w:rPr>
          <w:rFonts w:ascii="Times New Roman" w:hAnsi="Times New Roman" w:cs="Times New Roman"/>
          <w:sz w:val="24"/>
          <w:szCs w:val="24"/>
        </w:rPr>
        <w:t>т</w:t>
      </w:r>
      <w:r w:rsidR="005C0BA4">
        <w:rPr>
          <w:rFonts w:ascii="Times New Roman" w:hAnsi="Times New Roman" w:cs="Times New Roman"/>
          <w:sz w:val="24"/>
          <w:szCs w:val="24"/>
        </w:rPr>
        <w:t>ой Программы, не допускаются.</w:t>
      </w:r>
      <w:r w:rsidR="005C0BA4">
        <w:rPr>
          <w:rFonts w:ascii="Times New Roman" w:hAnsi="Times New Roman" w:cs="Times New Roman"/>
          <w:sz w:val="24"/>
          <w:szCs w:val="24"/>
        </w:rPr>
        <w:br/>
      </w:r>
    </w:p>
    <w:p w:rsidR="005C4AF6" w:rsidRPr="005C4AF6" w:rsidRDefault="007966AC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5C4AF6" w:rsidRPr="005C4AF6">
        <w:rPr>
          <w:rFonts w:ascii="Times New Roman" w:hAnsi="Times New Roman" w:cs="Times New Roman"/>
          <w:sz w:val="24"/>
          <w:szCs w:val="24"/>
        </w:rPr>
        <w:t>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1B7D7D" w:rsidRDefault="001B7D7D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4AF6" w:rsidRPr="005C4AF6" w:rsidRDefault="005C4AF6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AF6">
        <w:rPr>
          <w:rFonts w:ascii="Times New Roman" w:hAnsi="Times New Roman" w:cs="Times New Roman"/>
          <w:sz w:val="24"/>
          <w:szCs w:val="24"/>
        </w:rPr>
        <w:t>5.Для получения медицинской помощи в рамках Программы граждане имеют право на выбор врача, в том числе врача общей практики (семейного врача) и лечащего врача, а также на выбор меди</w:t>
      </w:r>
      <w:r w:rsidR="007966AC">
        <w:rPr>
          <w:rFonts w:ascii="Times New Roman" w:hAnsi="Times New Roman" w:cs="Times New Roman"/>
          <w:sz w:val="24"/>
          <w:szCs w:val="24"/>
        </w:rPr>
        <w:t xml:space="preserve">цинской </w:t>
      </w:r>
      <w:r w:rsidRPr="005C4AF6">
        <w:rPr>
          <w:rFonts w:ascii="Times New Roman" w:hAnsi="Times New Roman" w:cs="Times New Roman"/>
          <w:sz w:val="24"/>
          <w:szCs w:val="24"/>
        </w:rPr>
        <w:t>организации.</w:t>
      </w:r>
      <w:r w:rsidR="007966AC">
        <w:rPr>
          <w:rFonts w:ascii="Times New Roman" w:hAnsi="Times New Roman" w:cs="Times New Roman"/>
          <w:sz w:val="24"/>
          <w:szCs w:val="24"/>
        </w:rPr>
        <w:t xml:space="preserve"> </w:t>
      </w:r>
      <w:r w:rsidRPr="005C4AF6">
        <w:rPr>
          <w:rFonts w:ascii="Times New Roman" w:hAnsi="Times New Roman" w:cs="Times New Roman"/>
          <w:sz w:val="24"/>
          <w:szCs w:val="24"/>
        </w:rPr>
        <w:t xml:space="preserve">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 должностное лицо (руководитель) медицинской организации (подразделения медицинской организации) должно организовать замену лечащего врача.  Право выбора медицинской организации предоставляется гражданину не чаще чем один раз в год (за исключением случаев изменения места жительства или места пребывания гражданина). </w:t>
      </w:r>
    </w:p>
    <w:p w:rsidR="001B7D7D" w:rsidRDefault="001B7D7D" w:rsidP="005C0B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F6" w:rsidRPr="005C4AF6" w:rsidRDefault="005C4AF6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диагностических исследований и лечебных мероприятий, показания к госпитализации определяются лечащим врачом с учетом медико-экономических стандартов и особенностей течения заболевания (состояния пациента).</w:t>
      </w:r>
    </w:p>
    <w:p w:rsidR="005C0BA4" w:rsidRDefault="005C4AF6" w:rsidP="005C0BA4">
      <w:pPr>
        <w:spacing w:after="0" w:line="240" w:lineRule="auto"/>
        <w:ind w:left="426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66A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рекомендаций врача-консультанта осуществляется только по согласованию с лечащим врачом, за исключением экстренных случаев, угрожающих жизни больного.</w:t>
      </w:r>
    </w:p>
    <w:p w:rsidR="001B7D7D" w:rsidRDefault="001B7D7D" w:rsidP="005C0B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33" w:rsidRPr="005C0BA4" w:rsidRDefault="005C4AF6" w:rsidP="005C0B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предоставления амбулаторно-поликлинической помощи.</w:t>
      </w:r>
    </w:p>
    <w:p w:rsidR="006B3B33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получения медицинской помощи граждане имеют право на выбор врача, в том числе врача общей практики (семейного врача) и лечащего врача, с учетом согласия этого врача, а также на выбор медицинской организации.</w:t>
      </w:r>
    </w:p>
    <w:p w:rsidR="006B3B33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.2 Лекарственное обеспечение при амбулаторном лечении осуществляется за счет средств пациента, за исключением граждан, получающих лечение в дневных стационарах всех типов; имеющих право на получение государственной социальной помощи в виде набора социальных услуг, кроме лиц, отказавшихся от этого набора, и категории заболеваний, при которых лекарственные средства и изделия медицинского назначения отпускаются по рецептам врачей бесплатно.</w:t>
      </w:r>
      <w:proofErr w:type="gramEnd"/>
    </w:p>
    <w:p w:rsidR="006B3B33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Время, отведенное на обслуживание пациента, определяется в соответствии с нормативными документами, утвержденными в установленном порядке.</w:t>
      </w:r>
    </w:p>
    <w:p w:rsidR="007966AC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Оказание медицинской помощи на дому предусматривает:</w:t>
      </w:r>
    </w:p>
    <w:p w:rsidR="006B3B33" w:rsidRPr="005C4AF6" w:rsidRDefault="007966AC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медицинского работника - не более 4 часов с момента регистрации вызова;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пациента на дому врачами-специалистами после осмотра участкового врача (врача общей (семейной) практики) при наличии показаний.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 для получения медицинской помощи на дому являются: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острые и внезапные ухудшения в состоянии здоровья;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состояния, представляющие опасность для окружающих;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тяжелые хронические заболевания;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патронаж детей до 1 -го года;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ограниченные физические возможности пациента (инвалидность, малоподвижность).</w:t>
      </w:r>
    </w:p>
    <w:p w:rsidR="006B3B33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амбулаторно-поликлинических условиях осуществляются </w:t>
      </w:r>
      <w:proofErr w:type="spellStart"/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стационарозамещающие</w:t>
      </w:r>
      <w:proofErr w:type="spellEnd"/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медицинской помощи (стационар на дому и дневной стационар). Тип </w:t>
      </w:r>
      <w:proofErr w:type="spellStart"/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стационарозамещающего</w:t>
      </w:r>
      <w:proofErr w:type="spellEnd"/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медицинской помощи определяется в зависимости от конкретного заболевания, его тяжести.</w:t>
      </w:r>
    </w:p>
    <w:p w:rsidR="007966AC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лечение в дневной стационар направляются пациенты</w:t>
      </w:r>
      <w:r w:rsidR="007966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6AC" w:rsidRDefault="007966AC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 парентеральном введении лекарственных препаратов на протяжении определенного времени и требующие динамического наблюдения за температурой тела, артериальным давлением, ЭКГ, пульсом, дыханием;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B33" w:rsidRPr="005C4AF6" w:rsidRDefault="007966AC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 комплексном лечении с использованием физиотерапии. ЛФК, после которых необходим отдых, а также при введении медикаментов различными способами через определенные промежутки времени;</w:t>
      </w:r>
    </w:p>
    <w:p w:rsidR="006B3B33" w:rsidRPr="005C4AF6" w:rsidRDefault="007966AC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проведении сложных диагностических исследований, требующих специальной предварительной подготовки;</w:t>
      </w:r>
    </w:p>
    <w:p w:rsidR="006B3B33" w:rsidRPr="005C4AF6" w:rsidRDefault="007966AC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первого этапа круглосуточного лечения в стационаре с уточненным диагнозом;</w:t>
      </w:r>
    </w:p>
    <w:p w:rsidR="006B3B33" w:rsidRPr="005C4AF6" w:rsidRDefault="007966AC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следует решить сложные экспертные вопросы с применением дополнительных лабораторных и функциональных исследований;</w:t>
      </w:r>
    </w:p>
    <w:p w:rsidR="005C0BA4" w:rsidRDefault="007966AC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gramStart"/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</w:t>
      </w:r>
      <w:proofErr w:type="gramEnd"/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комплексных реабилитационных мероприятиях.</w:t>
      </w:r>
    </w:p>
    <w:p w:rsidR="001B7D7D" w:rsidRDefault="001B7D7D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33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предоставления медицинской помощи в больничных организациях.</w:t>
      </w:r>
    </w:p>
    <w:p w:rsidR="006B3B33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Госпитализация.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осуществляется по направлению врача амбулаторно-поликлинического учреждения со сроком ожидания не более 30 дней.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пациентом медицинской организации однотипного уровня.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пациентом врача в пределах профильного отделения с учетом его согласия.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могут быть размещены в палатах на 4 места и более мест.</w:t>
      </w:r>
    </w:p>
    <w:p w:rsidR="006B3B33" w:rsidRPr="005C4AF6" w:rsidRDefault="006B3B33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оказания стационарной медицинской помощи:</w:t>
      </w:r>
    </w:p>
    <w:p w:rsidR="00762BB1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B33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необходимость в интенсивном лечении, реабилитации и ежедневном врачебном контроле эффективности проводимых</w:t>
      </w:r>
      <w:r w:rsidR="0079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включая необходимость срочной отработки схемы медикаментозного лечения;</w:t>
      </w:r>
    </w:p>
    <w:p w:rsidR="00762BB1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необходимость пребывания пациента в медицинской организации свыше 6 часов для проведения диагностических или лечебных мероприятий, в том числе специальной подготовки к исследованию.</w:t>
      </w:r>
    </w:p>
    <w:p w:rsidR="00762BB1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Лекарственное обеспечение в стационаре производится за счет средств медицинской организации.</w:t>
      </w:r>
    </w:p>
    <w:p w:rsidR="00762BB1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Сроки стационарного лечения определяются медицинскими показаниями для круглосуточного врачебного наблюдения. Допускается выписка больных на амбулаторно-поликлиническое лечение.</w:t>
      </w:r>
    </w:p>
    <w:p w:rsidR="00762BB1" w:rsidRPr="005C4AF6" w:rsidRDefault="005C4AF6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Предоставление возможности одному из родителей или иному члену семьи по усмотрению родителей находиться вместе с больным ребенком в соответствии с законодательством Российской Федерации.</w:t>
      </w:r>
    </w:p>
    <w:p w:rsidR="00762BB1" w:rsidRPr="005C4AF6" w:rsidRDefault="001B7D7D" w:rsidP="005C0BA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AF6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</w:t>
      </w:r>
      <w:proofErr w:type="gramStart"/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круглосуточном</w:t>
      </w:r>
      <w:proofErr w:type="gramEnd"/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наблюдению за состоянием здоровья пациентов.</w:t>
      </w:r>
    </w:p>
    <w:p w:rsidR="005C4AF6" w:rsidRPr="005C4AF6" w:rsidRDefault="00D26371" w:rsidP="00B2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53340</wp:posOffset>
            </wp:positionV>
            <wp:extent cx="1132840" cy="78359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F6" w:rsidRPr="005C4AF6" w:rsidRDefault="005C4AF6" w:rsidP="00B2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62" w:rsidRPr="005C4AF6" w:rsidRDefault="00D26371" w:rsidP="00D2637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62BB1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="00135606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О.В.</w:t>
      </w:r>
      <w:r w:rsidR="007E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606" w:rsidRPr="005C4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Касьяненко</w:t>
      </w:r>
    </w:p>
    <w:sectPr w:rsidR="00BC4762" w:rsidRPr="005C4AF6" w:rsidSect="007E22A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3B33"/>
    <w:rsid w:val="00135606"/>
    <w:rsid w:val="001B7D7D"/>
    <w:rsid w:val="00320D9B"/>
    <w:rsid w:val="005C0BA4"/>
    <w:rsid w:val="005C4AF6"/>
    <w:rsid w:val="006B3B33"/>
    <w:rsid w:val="00700DFF"/>
    <w:rsid w:val="00762BB1"/>
    <w:rsid w:val="007966AC"/>
    <w:rsid w:val="007E22A5"/>
    <w:rsid w:val="00AB078B"/>
    <w:rsid w:val="00B216FB"/>
    <w:rsid w:val="00BC4762"/>
    <w:rsid w:val="00C5588A"/>
    <w:rsid w:val="00D26371"/>
    <w:rsid w:val="00ED11FE"/>
    <w:rsid w:val="00F8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RWT</cp:lastModifiedBy>
  <cp:revision>15</cp:revision>
  <dcterms:created xsi:type="dcterms:W3CDTF">2017-10-10T10:41:00Z</dcterms:created>
  <dcterms:modified xsi:type="dcterms:W3CDTF">2017-10-11T07:29:00Z</dcterms:modified>
</cp:coreProperties>
</file>