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2811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b/>
          <w:bCs/>
          <w:i/>
          <w:iCs/>
          <w:color w:val="000000"/>
        </w:rPr>
        <w:t>1.1. Показания для экстренной госпитализации в круглосуточный стационар.</w:t>
      </w:r>
    </w:p>
    <w:p w14:paraId="07C1CF00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Госпитализации по экстренным показаниям осуществляется при угрозе жизни больного и состояниях, требующих неотложных лечебно-диагностических мероприятий и круглосуточного наблюдения.</w:t>
      </w:r>
    </w:p>
    <w:p w14:paraId="312ED6AB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b/>
          <w:bCs/>
          <w:i/>
          <w:iCs/>
          <w:color w:val="000000"/>
        </w:rPr>
        <w:t>1.2. Показания для плановой госпитализации в круглосуточный стационар</w:t>
      </w:r>
      <w:r>
        <w:rPr>
          <w:rFonts w:ascii="Roboto Slab" w:hAnsi="Roboto Slab"/>
          <w:b/>
          <w:bCs/>
          <w:color w:val="000000"/>
        </w:rPr>
        <w:t>:</w:t>
      </w:r>
    </w:p>
    <w:p w14:paraId="6CEE2347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-невозможность проведения лечебных мероприятий в амбулаторно-поликлинических условиях;</w:t>
      </w:r>
    </w:p>
    <w:p w14:paraId="06CC4DBD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-невозможность проведения диагностических мероприятий в амбулаторно-поликлинических условиях;</w:t>
      </w:r>
    </w:p>
    <w:p w14:paraId="66CEF159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-необходимость постоянного врачебного наблюдения не менее 3-х раз в сутки;</w:t>
      </w:r>
    </w:p>
    <w:p w14:paraId="2C0DCB2F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— неэффективность амбулаторного лечения у часто и длительно болеющих.</w:t>
      </w:r>
    </w:p>
    <w:p w14:paraId="28389A79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b/>
          <w:bCs/>
          <w:i/>
          <w:iCs/>
          <w:color w:val="000000"/>
        </w:rPr>
        <w:t>1.3. Показания для плановой госпитализации в дневной стационар:</w:t>
      </w:r>
    </w:p>
    <w:p w14:paraId="1E8AE9FA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— 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14:paraId="523EE360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— 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14:paraId="51A5C59F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— 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14:paraId="5F9B463E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— необходимость проведения реабилитационных мероприятий, невозможных в амбулаторно-поликлинических условиях;</w:t>
      </w:r>
    </w:p>
    <w:p w14:paraId="62E29E6D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— 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14:paraId="2AE496A3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— 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14:paraId="1E73B94B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b/>
          <w:bCs/>
          <w:i/>
          <w:iCs/>
          <w:color w:val="000000"/>
        </w:rPr>
        <w:t>2. Порядок госпитализации больного в стационар</w:t>
      </w:r>
      <w:r>
        <w:rPr>
          <w:rFonts w:ascii="Roboto Slab" w:hAnsi="Roboto Slab"/>
          <w:b/>
          <w:bCs/>
          <w:color w:val="000000"/>
        </w:rPr>
        <w:t>.</w:t>
      </w:r>
    </w:p>
    <w:p w14:paraId="58983010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2.1.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этапе;</w:t>
      </w:r>
    </w:p>
    <w:p w14:paraId="6178AA08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lastRenderedPageBreak/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этапе.</w:t>
      </w:r>
    </w:p>
    <w:p w14:paraId="6D1FD509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либо, с информированного согласия, больной обследуется на платной основе в приемном отделении с последующей госпитализацией.</w:t>
      </w:r>
    </w:p>
    <w:p w14:paraId="793CBC31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2.2.2. При отсутствии у больного, направленного на плановую госпитализацию медицинского полиса, мед. регистратор направляет больного в страховую компанию для получения полиса ОМС, при отказе получать полис, с информированного согласия больного, его обследование и лечение проводятся на платной основе.</w:t>
      </w:r>
    </w:p>
    <w:p w14:paraId="2A0CA2CE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2.2.3. Срок ожидания плановой госпитализации не должен превышать 1 месяца.</w:t>
      </w:r>
    </w:p>
    <w:p w14:paraId="41CE8E2E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b/>
          <w:bCs/>
          <w:i/>
          <w:iCs/>
          <w:color w:val="000000"/>
        </w:rPr>
        <w:t>3. Объем минимального обследования на амбулаторном этапе для госпитализации в стационар для консервативного лечения:</w:t>
      </w:r>
    </w:p>
    <w:p w14:paraId="2C315048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1. Общий анализ крови ( анализ действителен 1 нед);</w:t>
      </w:r>
    </w:p>
    <w:p w14:paraId="7AE19E43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2. Время свёртывания крови ( анализ действителен 1 нед);</w:t>
      </w:r>
    </w:p>
    <w:p w14:paraId="3C8174D0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3. Длительность кровотечения ( анализ действителен 1 нед);</w:t>
      </w:r>
    </w:p>
    <w:p w14:paraId="4D6B2ECC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4. Общий анализ мочи ( анализ действителен 1 нед);</w:t>
      </w:r>
    </w:p>
    <w:p w14:paraId="23EF1CC8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5. Сахар крови ( анализ действителен 1 нед);</w:t>
      </w:r>
    </w:p>
    <w:p w14:paraId="272FE1E0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6. ЭКГ ( исследование действительно 1 нед);</w:t>
      </w:r>
    </w:p>
    <w:p w14:paraId="72F91135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7. Заключение терапевта (действительно 1 нед);</w:t>
      </w:r>
    </w:p>
    <w:p w14:paraId="58161F5B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8. RW( анализ действителен 1 мес);</w:t>
      </w:r>
    </w:p>
    <w:p w14:paraId="63BDBEB2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9. Заключение флюорографии ( исследование действительно 1 год);</w:t>
      </w:r>
    </w:p>
    <w:p w14:paraId="0149AE4D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10.Заключение специалистов (по показаниям) ( действительно 1 нед).</w:t>
      </w:r>
    </w:p>
    <w:p w14:paraId="02B06837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b/>
          <w:bCs/>
          <w:i/>
          <w:iCs/>
          <w:color w:val="000000"/>
        </w:rPr>
        <w:t>4. Объем минимального обследования на амбулаторном этапе для госпитализации в стационар для оперативного лечения:</w:t>
      </w:r>
    </w:p>
    <w:p w14:paraId="449AA7D9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1. Общий анализ крови + тромбоциты ( анализ действителен 1 нед);</w:t>
      </w:r>
    </w:p>
    <w:p w14:paraId="7C261910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2. Общий анализ мочи ( анализ действителен 1 нед);</w:t>
      </w:r>
    </w:p>
    <w:p w14:paraId="5C9C7B9D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3. ПТИ, ( анализ действителен 1 нед);</w:t>
      </w:r>
    </w:p>
    <w:p w14:paraId="7A3F1929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4. Сахар крови ( анализ действителен 1 нед);</w:t>
      </w:r>
    </w:p>
    <w:p w14:paraId="61B54602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lastRenderedPageBreak/>
        <w:t>5. Общий билирубин и фракции ( анализ действителен 1 нед);</w:t>
      </w:r>
    </w:p>
    <w:p w14:paraId="024BAE58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6. АСТ, АЛТ ( анализ действителен 1 нед);</w:t>
      </w:r>
    </w:p>
    <w:p w14:paraId="2C6C23DC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7. Креатинин, мочевина ( анализ действителен 1 нед);</w:t>
      </w:r>
    </w:p>
    <w:p w14:paraId="4BA88A1D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8. ЭКГ ( исследование действителено 1 нед);</w:t>
      </w:r>
    </w:p>
    <w:p w14:paraId="1BC74730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9. Заключение терапевта ( действителено 1 нед);</w:t>
      </w:r>
    </w:p>
    <w:p w14:paraId="4702CF4F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10. RW ( анализ действителен 1мес.);</w:t>
      </w:r>
    </w:p>
    <w:p w14:paraId="51D7DF7E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11. Заключение флюорографии ( исследование действительно 1 год);</w:t>
      </w:r>
    </w:p>
    <w:p w14:paraId="61A5BDC9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12. Анализ крови на ВИЧ, на маркёры гепатитов В и С ( анализ действителен 1 год);</w:t>
      </w:r>
    </w:p>
    <w:p w14:paraId="2E6EC022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13. Заключение специалистов (по показаниям) ( действительно 1 нед).</w:t>
      </w:r>
    </w:p>
    <w:p w14:paraId="69CD9258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b/>
          <w:bCs/>
          <w:color w:val="000000"/>
        </w:rPr>
        <w:t>Примечание!</w:t>
      </w:r>
    </w:p>
    <w:p w14:paraId="0E742A71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14:paraId="198CD6D1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b/>
          <w:bCs/>
          <w:i/>
          <w:iCs/>
          <w:color w:val="000000"/>
        </w:rPr>
        <w:t>Необходимые документы для госпитализации в стационар:</w:t>
      </w:r>
    </w:p>
    <w:p w14:paraId="4B19D862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1) Действующий медицинский полис ОМС.</w:t>
      </w:r>
    </w:p>
    <w:p w14:paraId="398EF3E1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2) Паспорт.</w:t>
      </w:r>
    </w:p>
    <w:p w14:paraId="3C2ED522" w14:textId="77777777" w:rsidR="00C122A4" w:rsidRDefault="00C122A4" w:rsidP="00C122A4">
      <w:pPr>
        <w:pStyle w:val="a3"/>
        <w:shd w:val="clear" w:color="auto" w:fill="FFFFFF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3) Направление.</w:t>
      </w:r>
    </w:p>
    <w:p w14:paraId="7E47DB3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6A"/>
    <w:rsid w:val="007914E2"/>
    <w:rsid w:val="00B2496A"/>
    <w:rsid w:val="00C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EF86-6540-4EB5-ADC1-3DF6A309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2019-08-21T05:08:00Z</dcterms:created>
  <dcterms:modified xsi:type="dcterms:W3CDTF">2019-08-21T05:08:00Z</dcterms:modified>
</cp:coreProperties>
</file>