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3ED5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1. Общие положения.</w:t>
      </w:r>
    </w:p>
    <w:p w14:paraId="410421EF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1.1. Правила внутреннего распорядка для потребителей услуг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– пациентом (его представителем) и ГБУЗ СО «Качканарская центральная городская больница» (далее – ГБУЗ СО «Качканарская ЦГБ» и распространяются на все структурные подразделения ГБУЗ СО «Качканарская ЦГБ».</w:t>
      </w:r>
    </w:p>
    <w:p w14:paraId="56969C46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1.2. Настоящие Правила обязательны для всех пациентов и иных посетителей, обратившихся в ГБУЗ СО «Качканарская ЦГБ», разработанные в целях реализации предусмотренных законом прав пациента, создания наиболее благоприятных возможностей оказания пациенту своевременной медико-санитарной помощи надлежащего объема и качества.</w:t>
      </w:r>
    </w:p>
    <w:p w14:paraId="6AF60A16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2. Права и обязанности пациента.</w:t>
      </w:r>
    </w:p>
    <w:p w14:paraId="7BEDD3F7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2.1. Согласно Федеральному закону от 21.11.2011г. № 323-ФЗ «Об основах охраны здоровья Граждан в Российской Федерации» каждый имеет: - право на охрану здоровья и право на медицинскую помощь; - право на выбор врача и выбор медицинской организации; - право на получение информации о состоянии своего здоровья, выбор лиц, которым в интересах пациента может быть передана информация о состоянии его здоровья; - право на информированное добровольное согласие на медицинское вмешательство; - право на получение консультаций врачей-специалистов; - право на отказ от медицинского вмешательства; - право на облегчение боли, связанной с заболеванием и(или) медицинским вмешательством; доступными методами и лекарственными препаратами; - право на получение лечебного питания в случае нахождения пациента на лечении в стационарных условиях; - 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- право на защиту сведений, составляющих врачебную тайну; - право на возмещение вреда, причиненного здоровью при оказании медицинской помощи; - право на допуск священнослужителя и на предоставление условий для отправления религиозных обрядов;</w:t>
      </w:r>
    </w:p>
    <w:p w14:paraId="6DE9B32C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2.2. Обязанности пациента: - заботиться о своем здоровье, вести здоровый образ жизни, исключить вредные привычки; - своевременно обращаться за медицинской помощью; - представить лечащему врачу полную и достоверную информацию о своем здоровье; - информировать лечащего врача о перенесенных заболеваниях, аллергических реакциях, противопоказаниях; - ознакомиться с рекомендованным планом лечения и соблюдать его; - подписать информированное согласие на медицинское вмешательство; - выполнять все назначения и рекомендации лечащего врача; - не вмешиваться в действия лечащего врача; - посещать подразделения и медицинские кабинеты ГБУЗ СО «Качканарская ЦГБ» в соответствии с установленным графиком их работы; - своевременно являться на прием и предупреждать о невозможности явки по уважительной причине; - при посещении подразделений и медицинских кабинетов ГБУЗ СО «Качканарская ЦГБ» надевать на обувь бахилы или иметь сменную обувь; - не допускать проявлений неуважительного отношения к другим пациентам и работникам ГБУЗ СО «Качканарская ЦГБ»; - бережно относиться к имуществу медицинской организации, соблюдать чистоту и тишину в помещениях.</w:t>
      </w:r>
    </w:p>
    <w:p w14:paraId="398B9659" w14:textId="77777777" w:rsidR="005E0955" w:rsidRDefault="005E0955" w:rsidP="005E0955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3. Ответственность за нарушение настоящих Правил В случае нарушения пациентами и иными </w:t>
      </w:r>
      <w:proofErr w:type="gramStart"/>
      <w:r>
        <w:rPr>
          <w:rFonts w:ascii="Arial" w:hAnsi="Arial" w:cs="Arial"/>
          <w:color w:val="737373"/>
          <w:sz w:val="21"/>
          <w:szCs w:val="21"/>
        </w:rPr>
        <w:t>посетителями Правил</w:t>
      </w:r>
      <w:proofErr w:type="gramEnd"/>
      <w:r>
        <w:rPr>
          <w:rFonts w:ascii="Arial" w:hAnsi="Arial" w:cs="Arial"/>
          <w:color w:val="737373"/>
          <w:sz w:val="21"/>
          <w:szCs w:val="21"/>
        </w:rPr>
        <w:t xml:space="preserve"> работники ГБУЗ СО «Качканарская ЦГБ» вправе делать им соответствующие замечания и применять меры воздействия, предусмотренные действующим законодательством. Воспрепятствование процессу оказания медицинской помощи, неуважительное отношение к работникам, другим пациентам и посетителям, нарушение общественного порядка в зданиях, служебных помещениях, на территории, неисполнение законных требований работников, причинение морального вреда работникам, причинение вреда деловой репутации организации,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3B139572" w14:textId="77777777" w:rsidR="005E0955" w:rsidRDefault="005E0955" w:rsidP="005E09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37373"/>
          <w:sz w:val="21"/>
          <w:szCs w:val="21"/>
        </w:rPr>
      </w:pPr>
      <w:hyperlink r:id="rId4" w:tgtFrame="_blank" w:history="1">
        <w:r>
          <w:rPr>
            <w:rStyle w:val="a4"/>
            <w:rFonts w:ascii="inherit" w:hAnsi="inherit" w:cs="Arial"/>
            <w:color w:val="72B626"/>
            <w:sz w:val="21"/>
            <w:szCs w:val="21"/>
            <w:bdr w:val="none" w:sz="0" w:space="0" w:color="auto" w:frame="1"/>
          </w:rPr>
          <w:t>ПРАВИЛА посещения родственниками пациентов в отделениях реанимации и интенсивной терапии</w:t>
        </w:r>
      </w:hyperlink>
      <w:r>
        <w:rPr>
          <w:rFonts w:ascii="Arial" w:hAnsi="Arial" w:cs="Arial"/>
          <w:color w:val="737373"/>
          <w:sz w:val="21"/>
          <w:szCs w:val="21"/>
        </w:rPr>
        <w:br/>
      </w:r>
      <w:hyperlink r:id="rId5" w:tgtFrame="_blank" w:history="1">
        <w:r>
          <w:rPr>
            <w:rStyle w:val="a4"/>
            <w:rFonts w:ascii="inherit" w:hAnsi="inherit" w:cs="Arial"/>
            <w:color w:val="72B626"/>
            <w:sz w:val="21"/>
            <w:szCs w:val="21"/>
            <w:bdr w:val="none" w:sz="0" w:space="0" w:color="auto" w:frame="1"/>
          </w:rPr>
          <w:t>ПАМЯТКА для посетителей своего родственника в отделении анестезиологии-реанимации (ОАР)</w:t>
        </w:r>
      </w:hyperlink>
    </w:p>
    <w:p w14:paraId="03ACA65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1A"/>
    <w:rsid w:val="005E0955"/>
    <w:rsid w:val="0075751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DFB0-BC19-4841-A1DD-30491DC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chkanarcgb.ru/Documents/Patsientam/pamjatka_posetitelej_oar.pdf" TargetMode="External"/><Relationship Id="rId4" Type="http://schemas.openxmlformats.org/officeDocument/2006/relationships/hyperlink" Target="http://kachkanarcgb.ru/Documents/Patsientam/pravila_poseshhenija_oa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2019-08-13T09:12:00Z</dcterms:created>
  <dcterms:modified xsi:type="dcterms:W3CDTF">2019-08-13T09:12:00Z</dcterms:modified>
</cp:coreProperties>
</file>