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30"/>
          <w:szCs w:val="30"/>
          <w:lang w:eastAsia="ru-RU"/>
        </w:rPr>
        <w:t>Правила забора биоматериала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Анализ крови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Кровь забирается строго натощак, до приема и введения лекарственных препаратов и до рентгеновского, эндоскопического и ультразвукового обследования. Не менее 8 часов и не более 14 часов голода, вода — в обычном режиме, накануне избегать пищевых перегрузок, грудным детям не следует есть 3-4 часа до забора крови.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Препараты, способные существенно влиять на результаты исследования, должны быть заранее отменены, кроме случаев контроля за лечением данным препаратом.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Кровь для исследования на вещества, концентрация которых в крови изменяется циклически, должна забираться в строгом соответствии с физиологическими циклами. Например, концентрация ФСГ и ЛГ определяется на 5-7 день менструального цикла.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Исключить прием алкоголя накануне исследования.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Не курить минимально в течение 1 часа до исследования.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Анализ мочи Общий анализ мочи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Соберите утреннею мочу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 Специализированный пластиковый контейнер — оптимальное средство сбора и транспортировки мочи для лабораторных исследований. Спрашивайте в аптеках. Контейнер представляет собой широкогорлый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Проба Нечипоренко</w:t>
      </w:r>
    </w:p>
    <w:p w:rsidR="0050747D" w:rsidRPr="0050747D" w:rsidRDefault="0050747D" w:rsidP="0050747D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Сбор суточной мочи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Для лабораторных исследований утром перед сбором мочи необходимо провести туалет наружных половых органов.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Сбор суточной мочи оптимально проводить в специализированный градуированный пластиковый контейнер на 2, 7 л, имеющий широкую горловину и рельефную ручку.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Контейнер безопасен и удобен в обращении.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 xml:space="preserve">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взбалтывается, после чего в малый контейнер для клинического анализа мочи на 125 мл отливают порцию 100 мл. Всю мочу приносить не надо. В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медцентре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сообщите суточное количество мочи.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 xml:space="preserve">Сбор суточной мочи по </w:t>
      </w:r>
      <w:proofErr w:type="spellStart"/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Зимницкому</w:t>
      </w:r>
      <w:proofErr w:type="spellEnd"/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купленные в аптеке, на каждом подписывается время сбора.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 xml:space="preserve">После завершения сбора мочи содержимое емкости точно измерить, обязательно перемешать и сразу же отлить в контейнер, купленный в аптеке. Контейнер принести в медицинский центр для исследования. Всю мочу приносить не надо. В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медцентре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сообщите суточное количество мочи.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Моча на сахар</w:t>
      </w:r>
    </w:p>
    <w:p w:rsidR="0050747D" w:rsidRPr="0050747D" w:rsidRDefault="0050747D" w:rsidP="0050747D">
      <w:pPr>
        <w:shd w:val="clear" w:color="auto" w:fill="F2F2F2"/>
        <w:spacing w:before="100" w:beforeAutospacing="1" w:after="10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Из суточного количества мочи доставляют в лабораторию 50-100 мл мочи или 3 порции мочи, собранной за сутки с перерывами в 8 ч:</w:t>
      </w:r>
    </w:p>
    <w:p w:rsidR="0050747D" w:rsidRPr="0050747D" w:rsidRDefault="0050747D" w:rsidP="0050747D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порция — с 8 до 16 часов</w:t>
      </w:r>
    </w:p>
    <w:p w:rsidR="0050747D" w:rsidRPr="0050747D" w:rsidRDefault="0050747D" w:rsidP="0050747D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порция — с 16 до 24 часов</w:t>
      </w:r>
    </w:p>
    <w:p w:rsidR="0050747D" w:rsidRPr="0050747D" w:rsidRDefault="0050747D" w:rsidP="0050747D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порция — с 24 до 8 часов утра (по указанию врача).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Анализ кала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колоноскопии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Нельзя накануне принимать лекарственные вещества в том числе:</w:t>
      </w:r>
    </w:p>
    <w:p w:rsidR="0050747D" w:rsidRPr="0050747D" w:rsidRDefault="0050747D" w:rsidP="0050747D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слабительные;</w:t>
      </w:r>
    </w:p>
    <w:p w:rsidR="0050747D" w:rsidRPr="0050747D" w:rsidRDefault="0050747D" w:rsidP="0050747D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активированный уголь;</w:t>
      </w:r>
    </w:p>
    <w:p w:rsidR="0050747D" w:rsidRPr="0050747D" w:rsidRDefault="0050747D" w:rsidP="0050747D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препараты железа, меди, висмута;</w:t>
      </w:r>
    </w:p>
    <w:p w:rsidR="0050747D" w:rsidRPr="0050747D" w:rsidRDefault="0050747D" w:rsidP="0050747D">
      <w:pPr>
        <w:numPr>
          <w:ilvl w:val="0"/>
          <w:numId w:val="2"/>
        </w:numPr>
        <w:shd w:val="clear" w:color="auto" w:fill="F2F2F2"/>
        <w:spacing w:after="0" w:line="240" w:lineRule="auto"/>
        <w:ind w:left="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использовать ректальные свечи на жировой основе.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 допускать попадания в образец мочи или воды.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Не проводить исследование кала у женщин во время менструации.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 xml:space="preserve">Собирать кал для исследования следует утром. Если это затруднительно, можно 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 Перенести пробу кала объемом 3-5 куб. см в заранее подготовленный чистый сухой контейнер для хранения и транспортировки.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Кал на скрытую кровь</w:t>
      </w:r>
    </w:p>
    <w:p w:rsidR="0050747D" w:rsidRPr="0050747D" w:rsidRDefault="0050747D" w:rsidP="0050747D">
      <w:pPr>
        <w:shd w:val="clear" w:color="auto" w:fill="F2F2F2"/>
        <w:spacing w:before="100" w:beforeAutospacing="1" w:after="10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чистый сухой контейнер для хранения и транспортировки.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Рекомендации женщинам по подготовке к сдаче мазка на ПЦР, РИФ, посева на флору, микоплазму, трихомонаду, грибковую инфекцию.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3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Нельзя проводить такие исследования в период приема любых антибактериальных препаратов. Эти исследования не сдаются в период менструации и в течение 1-2 дней после её окончания.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За 2-3 дня до визита в клинику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Фарматекс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,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Пантекс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-Овал,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клион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Д,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Полижинакс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и прочие).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 xml:space="preserve">Накануне вечером и с утра в день взятия мазка не следует подмываться и спринцеваться. ВАЖНО! Нельзя брать мазки на ПЦР после проведения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кольпоскопических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 проб.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Материал из уретры</w:t>
      </w:r>
    </w:p>
    <w:p w:rsidR="0050747D" w:rsidRPr="0050747D" w:rsidRDefault="0050747D" w:rsidP="0050747D">
      <w:pPr>
        <w:shd w:val="clear" w:color="auto" w:fill="F2F2F2"/>
        <w:spacing w:before="100" w:beforeAutospacing="1" w:after="10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Перед взятием материала пациенту рекомендуется воздержаться от мочеиспускания в течение 1,5-2 часов. Непосредственно перед взятием материала наружное отверстие уретры необходимо обработать тампоном, смоченным стерильным физиологическим раствором. При наличии гнойных выделений соскоб рекомендуется брать через 15-20 мин. после мочеиспускания, при отсутствии выделений необходимо провести массаж уретры с помощью зонда для взятия материала. У женщин перед введением зонда в уретру проводится ее массаж о лобковое сочленение. В уретру у женщин зонд вводится на глубину 1,0-1,5 см, у мужчин — на 3-4 см, и затем делается несколько осторожных вращательных движений. У детей материал для исследования берут только с наружного отверстия уретры.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Материал из цервикального канала</w:t>
      </w:r>
    </w:p>
    <w:p w:rsidR="0050747D" w:rsidRPr="0050747D" w:rsidRDefault="0050747D" w:rsidP="0050747D">
      <w:pPr>
        <w:shd w:val="clear" w:color="auto" w:fill="F2F2F2"/>
        <w:spacing w:before="100" w:beforeAutospacing="1" w:after="10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Перед взятием материала необходимо удалить ватным тампоном слизь и затем обработать шейку матки стерильным физиологическим раствором. Зонд вводится в цервикальный канал на глубину 0,5-1,5 см, материал собирается осторожными вращательными движениями. При наличии эрозий цервикального канала необходимо их обработать стерильным физиологическим раствором, материал следует брать на границе здоровой и измененной ткани. При извлечении зонда необходимо полностью исключить его касание со стенками влагалища.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Материал из влагалища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Материал должен быть взят до проведения мануального исследования. Зеркало перед манипуляцией можно смочить горячей водой, применение антисептиков для обработки зеркала противопоказано. В случае избытка слизи или обильных выделений необходимо удалить их стерильным ватным тампоном. Влагалищное отделяемое собирают стерильным одноразовым зондом из заднего нижнего свода или с патологически измененных участков слизистой. У девочек материал нужно забирать со слизистой оболочки преддверия влагалища, в отдельных случаях — из заднего свода влагалища через гименальные кольца.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  <w:t>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Секрет предстательной железы.</w:t>
      </w:r>
    </w:p>
    <w:p w:rsidR="0050747D" w:rsidRPr="0050747D" w:rsidRDefault="0050747D" w:rsidP="0050747D">
      <w:pPr>
        <w:shd w:val="clear" w:color="auto" w:fill="F2F2F2"/>
        <w:spacing w:before="100" w:beforeAutospacing="1" w:after="10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Перед взятием секрета простаты головка полового члена обрабатывается стерильным ватным тампоном, смоченным физиологическим раствором. После предварительного массажа простаты через прямую кишку врач проводит массаж с надавливанием несколькими энергичными движениями от основания к верхушке полового члена. Затем из кавернозной части выдавливается 0,5-1 мл простатического секрета, который собирается в сухую стерильную ёмкость. Материал должен быть доставлен в лабораторию в течение 1-3 часов, транспортировка должна производиться только в сумке-холодильнике.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b/>
          <w:bCs/>
          <w:color w:val="3C3C3C"/>
          <w:sz w:val="23"/>
          <w:szCs w:val="23"/>
          <w:lang w:eastAsia="ru-RU"/>
        </w:rPr>
        <w:t>Мокрота</w:t>
      </w:r>
    </w:p>
    <w:p w:rsidR="0050747D" w:rsidRPr="0050747D" w:rsidRDefault="0050747D" w:rsidP="0050747D">
      <w:pPr>
        <w:shd w:val="clear" w:color="auto" w:fill="F2F2F2"/>
        <w:spacing w:beforeAutospacing="1" w:after="0" w:afterAutospacing="1" w:line="330" w:lineRule="atLeast"/>
        <w:ind w:left="20"/>
        <w:jc w:val="both"/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</w:pP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 xml:space="preserve">После тщательного туалета полости рта (чистка зубов и полоскание кипячёной водой) в баночку собирают утреннюю порцию мокроты. Диагностическую ценность представляет мокрота слизистого или </w:t>
      </w:r>
      <w:proofErr w:type="spellStart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слизисто</w:t>
      </w:r>
      <w:proofErr w:type="spellEnd"/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t>-гнойного характера, а также мокрота, содержащая плотные белесоватые включения, и мокрота, окрашенная в желтоватый, серый или бурый цвет. Достаточный для исследования объём мокроты — 3-5 мл. Для повышения информативности возможно повторное (до 3 раз) исследование мокроты, что позволяет повысить число положительных находок.</w:t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br/>
      </w:r>
      <w:r w:rsidRPr="0050747D">
        <w:rPr>
          <w:rFonts w:ascii="Helvetica" w:eastAsia="Times New Roman" w:hAnsi="Helvetica" w:cs="Helvetica"/>
          <w:color w:val="3C3C3C"/>
          <w:sz w:val="23"/>
          <w:szCs w:val="23"/>
          <w:lang w:eastAsia="ru-RU"/>
        </w:rPr>
        <w:lastRenderedPageBreak/>
        <w:t>Если мокрота выделяется нерегулярно или в скудном количестве, накануне вечером и рано утром в день сбора мокроты следует применить отхаркивающие препараты или раздражающие ингаляции. Приготовление мазков из материала, полученного таким способом, должно быть произведено в день его сбора. При отсутствии мокроты,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желудка.</w:t>
      </w:r>
    </w:p>
    <w:p w:rsidR="00141010" w:rsidRDefault="00141010">
      <w:bookmarkStart w:id="0" w:name="_GoBack"/>
      <w:bookmarkEnd w:id="0"/>
    </w:p>
    <w:sectPr w:rsidR="0014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78B"/>
    <w:multiLevelType w:val="multilevel"/>
    <w:tmpl w:val="B53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42429"/>
    <w:multiLevelType w:val="multilevel"/>
    <w:tmpl w:val="0080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D"/>
    <w:rsid w:val="00141010"/>
    <w:rsid w:val="0050747D"/>
    <w:rsid w:val="00A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2307-DB23-4679-92BD-9C29702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2019-09-19T06:47:00Z</dcterms:created>
  <dcterms:modified xsi:type="dcterms:W3CDTF">2019-09-19T06:47:00Z</dcterms:modified>
</cp:coreProperties>
</file>