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01672" w14:textId="77777777" w:rsidR="00E62094" w:rsidRPr="00E62094" w:rsidRDefault="00E62094" w:rsidP="00E62094">
      <w:pPr>
        <w:shd w:val="clear" w:color="auto" w:fill="FFFFFF"/>
        <w:spacing w:after="150" w:line="330" w:lineRule="atLeast"/>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Пациент - лицо, обратившееся в лечебное учреждение любой организационно-правовой формы, к врачу частной практики за получением диагностической, лечебной, профилактической помощи независимо от того, болен он или здоров.</w:t>
      </w:r>
    </w:p>
    <w:p w14:paraId="7A99DD5D" w14:textId="77777777" w:rsidR="00E62094" w:rsidRPr="00E62094" w:rsidRDefault="00E62094" w:rsidP="00E62094">
      <w:pPr>
        <w:shd w:val="clear" w:color="auto" w:fill="FFFFFF"/>
        <w:spacing w:after="150" w:line="330" w:lineRule="atLeast"/>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Права пациента - это специфические права, производные от общих гражданских, политических, экономических, социальных и культурных прав человека, регулируемые при получении медицинской помощи и связанных с ней услуг или в связи с любым медицинским воздействием, осуществляемым в отношении граждан.</w:t>
      </w:r>
    </w:p>
    <w:p w14:paraId="7BCE43B3" w14:textId="77777777" w:rsidR="00E62094" w:rsidRPr="00E62094" w:rsidRDefault="00E62094" w:rsidP="00E62094">
      <w:pPr>
        <w:shd w:val="clear" w:color="auto" w:fill="FFFFFF"/>
        <w:spacing w:after="150" w:line="330" w:lineRule="atLeast"/>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Вопросы охраны здоровья граждан и организации здравоохранения прямо или косвенно отражены в статьях 2, 19, 20, 21, 37, 38, 39, 40, 42, 58 Конституции Российской Федерации.</w:t>
      </w:r>
    </w:p>
    <w:p w14:paraId="3308213D" w14:textId="77777777" w:rsidR="00E62094" w:rsidRPr="00E62094" w:rsidRDefault="00E62094" w:rsidP="00E62094">
      <w:pPr>
        <w:shd w:val="clear" w:color="auto" w:fill="FFFFFF"/>
        <w:spacing w:after="150" w:line="330" w:lineRule="atLeast"/>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Декларация прав и свобод человека и гражданина, принятая Верховным Советом РСФСР в 1991 г., также провозгласила, что каждый имеет право на квалифицированную медицинскую помощь в государственной системе здравоохранения.</w:t>
      </w:r>
    </w:p>
    <w:p w14:paraId="59EFFAB3" w14:textId="77777777" w:rsidR="00E62094" w:rsidRPr="00E62094" w:rsidRDefault="00E62094" w:rsidP="00E62094">
      <w:pPr>
        <w:shd w:val="clear" w:color="auto" w:fill="FFFFFF"/>
        <w:spacing w:after="150" w:line="330" w:lineRule="atLeast"/>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Одной из важнейших статей Основ законодательства РФ об охране здоровья граждан (далее - Основы) является статья 2, в которой определены основные принципы охраны здоровья в России:</w:t>
      </w:r>
    </w:p>
    <w:p w14:paraId="66718130" w14:textId="77777777" w:rsidR="00E62094" w:rsidRPr="00E62094" w:rsidRDefault="00E62094" w:rsidP="00E62094">
      <w:pPr>
        <w:numPr>
          <w:ilvl w:val="0"/>
          <w:numId w:val="1"/>
        </w:numPr>
        <w:shd w:val="clear" w:color="auto" w:fill="FFFFFF"/>
        <w:spacing w:after="0" w:line="240" w:lineRule="auto"/>
        <w:ind w:left="225"/>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соблюдение прав человека и гражданина в области охраны здоровья и обеспечение связанных с этими правами государственных гарантий;</w:t>
      </w:r>
    </w:p>
    <w:p w14:paraId="2B75F850" w14:textId="77777777" w:rsidR="00E62094" w:rsidRPr="00E62094" w:rsidRDefault="00E62094" w:rsidP="00E62094">
      <w:pPr>
        <w:numPr>
          <w:ilvl w:val="0"/>
          <w:numId w:val="1"/>
        </w:numPr>
        <w:shd w:val="clear" w:color="auto" w:fill="FFFFFF"/>
        <w:spacing w:after="0" w:line="240" w:lineRule="auto"/>
        <w:ind w:left="225"/>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приоритет профилактических мер в области охраны здоровья;</w:t>
      </w:r>
    </w:p>
    <w:p w14:paraId="67C3E1C9" w14:textId="77777777" w:rsidR="00E62094" w:rsidRPr="00E62094" w:rsidRDefault="00E62094" w:rsidP="00E62094">
      <w:pPr>
        <w:numPr>
          <w:ilvl w:val="0"/>
          <w:numId w:val="1"/>
        </w:numPr>
        <w:shd w:val="clear" w:color="auto" w:fill="FFFFFF"/>
        <w:spacing w:after="0" w:line="240" w:lineRule="auto"/>
        <w:ind w:left="225"/>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доступность медико-социальной помощи;</w:t>
      </w:r>
    </w:p>
    <w:p w14:paraId="60B9DC38" w14:textId="77777777" w:rsidR="00E62094" w:rsidRPr="00E62094" w:rsidRDefault="00E62094" w:rsidP="00E62094">
      <w:pPr>
        <w:numPr>
          <w:ilvl w:val="0"/>
          <w:numId w:val="1"/>
        </w:numPr>
        <w:shd w:val="clear" w:color="auto" w:fill="FFFFFF"/>
        <w:spacing w:after="0" w:line="240" w:lineRule="auto"/>
        <w:ind w:left="225"/>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социальная защищенность граждан в случае утраты здоровья;</w:t>
      </w:r>
    </w:p>
    <w:p w14:paraId="55424861" w14:textId="77777777" w:rsidR="00E62094" w:rsidRPr="00E62094" w:rsidRDefault="00E62094" w:rsidP="00E62094">
      <w:pPr>
        <w:numPr>
          <w:ilvl w:val="0"/>
          <w:numId w:val="1"/>
        </w:numPr>
        <w:shd w:val="clear" w:color="auto" w:fill="FFFFFF"/>
        <w:spacing w:after="0" w:line="240" w:lineRule="auto"/>
        <w:ind w:left="225"/>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ответственность органов государственной власти и управления, предприятий, учреждений и организаций независимо от формы собственности, должностных лиц за обеспечение прав граждан в области охраны здоровья.</w:t>
      </w:r>
    </w:p>
    <w:p w14:paraId="6ADF8AA0" w14:textId="77777777" w:rsidR="00E62094" w:rsidRPr="00E62094" w:rsidRDefault="00E62094" w:rsidP="00E62094">
      <w:pPr>
        <w:shd w:val="clear" w:color="auto" w:fill="FFFFFF"/>
        <w:spacing w:after="150" w:line="330" w:lineRule="atLeast"/>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Статья 30 Основная содержит перечень указанных прав.</w:t>
      </w:r>
    </w:p>
    <w:p w14:paraId="1CD610B7" w14:textId="77777777" w:rsidR="00E62094" w:rsidRPr="00E62094" w:rsidRDefault="00E62094" w:rsidP="00E62094">
      <w:pPr>
        <w:shd w:val="clear" w:color="auto" w:fill="FFFFFF"/>
        <w:spacing w:after="150" w:line="330" w:lineRule="atLeast"/>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При обращении за медицинской помощью и ее получении пациент имеет право на:</w:t>
      </w:r>
    </w:p>
    <w:p w14:paraId="5B4C083B" w14:textId="77777777" w:rsidR="00E62094" w:rsidRPr="00E62094" w:rsidRDefault="00E62094" w:rsidP="00E62094">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уважительное и гуманное отношение со стороны медицинского и обслуживающего персонала;</w:t>
      </w:r>
    </w:p>
    <w:p w14:paraId="0EE4B1C7" w14:textId="77777777" w:rsidR="00E62094" w:rsidRPr="00E62094" w:rsidRDefault="00E62094" w:rsidP="00E62094">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выбор врача, в том числе врача общей практики (семейного врача) и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p>
    <w:p w14:paraId="7684D9CF" w14:textId="77777777" w:rsidR="00E62094" w:rsidRPr="00E62094" w:rsidRDefault="00E62094" w:rsidP="00E62094">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обследование, лечение и содержание в условиях, соответствующих санитарно-гигиеническим требованиям;</w:t>
      </w:r>
    </w:p>
    <w:p w14:paraId="61A4D514" w14:textId="77777777" w:rsidR="00E62094" w:rsidRPr="00E62094" w:rsidRDefault="00E62094" w:rsidP="00E62094">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проведение по его просьбе консилиума и консультаций других специалистов;</w:t>
      </w:r>
    </w:p>
    <w:p w14:paraId="0B8F5C47" w14:textId="77777777" w:rsidR="00E62094" w:rsidRPr="00E62094" w:rsidRDefault="00E62094" w:rsidP="00E62094">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облегчение боли, связанной с заболеванием и (или) медицинским вмешательством, доступными способами и средствами;</w:t>
      </w:r>
    </w:p>
    <w:p w14:paraId="15D3B483" w14:textId="77777777" w:rsidR="00E62094" w:rsidRPr="00E62094" w:rsidRDefault="00E62094" w:rsidP="00E62094">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75C0B936" w14:textId="77777777" w:rsidR="00E62094" w:rsidRPr="00E62094" w:rsidRDefault="00E62094" w:rsidP="00E62094">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информированное добровольное согласие на медицинское вмешательство;</w:t>
      </w:r>
    </w:p>
    <w:p w14:paraId="7D8E5296" w14:textId="77777777" w:rsidR="00E62094" w:rsidRPr="00E62094" w:rsidRDefault="00E62094" w:rsidP="00E62094">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отказ от медицинского вмешательства;</w:t>
      </w:r>
    </w:p>
    <w:p w14:paraId="58033C00" w14:textId="77777777" w:rsidR="00E62094" w:rsidRPr="00E62094" w:rsidRDefault="00E62094" w:rsidP="00E62094">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14:paraId="0F21C16A" w14:textId="77777777" w:rsidR="00E62094" w:rsidRPr="00E62094" w:rsidRDefault="00E62094" w:rsidP="00E62094">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получение медицинских и иных услуг в рамках программ добровольного медицинского страхования;</w:t>
      </w:r>
    </w:p>
    <w:p w14:paraId="1D05CB30" w14:textId="77777777" w:rsidR="00E62094" w:rsidRPr="00E62094" w:rsidRDefault="00E62094" w:rsidP="00E62094">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возмещение ущерба в случае причинения вреда его здоровью при оказании медицинской помощи;</w:t>
      </w:r>
    </w:p>
    <w:p w14:paraId="0250B573" w14:textId="77777777" w:rsidR="00E62094" w:rsidRPr="00E62094" w:rsidRDefault="00E62094" w:rsidP="00E62094">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допуск к нему адвоката или иного законного представителя для защиты его прав;</w:t>
      </w:r>
    </w:p>
    <w:p w14:paraId="6D4DBB6A" w14:textId="77777777" w:rsidR="00E62094" w:rsidRPr="00E62094" w:rsidRDefault="00E62094" w:rsidP="00E62094">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допуск к нему священнослужителя, а в больничном учреждении -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14:paraId="5A1BCC04" w14:textId="77777777" w:rsidR="00E62094" w:rsidRPr="00E62094" w:rsidRDefault="00E62094" w:rsidP="00E62094">
      <w:pPr>
        <w:spacing w:after="0" w:line="240" w:lineRule="auto"/>
        <w:rPr>
          <w:rFonts w:ascii="Times New Roman" w:eastAsia="Times New Roman" w:hAnsi="Times New Roman" w:cs="Times New Roman"/>
          <w:sz w:val="24"/>
          <w:szCs w:val="24"/>
          <w:lang w:eastAsia="ru-RU"/>
        </w:rPr>
      </w:pPr>
      <w:r w:rsidRPr="00E62094">
        <w:rPr>
          <w:rFonts w:ascii="Helvetica" w:eastAsia="Times New Roman" w:hAnsi="Helvetica" w:cs="Helvetica"/>
          <w:color w:val="666666"/>
          <w:sz w:val="21"/>
          <w:szCs w:val="21"/>
          <w:shd w:val="clear" w:color="auto" w:fill="FFFFFF"/>
          <w:lang w:eastAsia="ru-RU"/>
        </w:rPr>
        <w:lastRenderedPageBreak/>
        <w:t>Уважительное и гуманное отношение со стороны медицинского и обслуживающего персонала</w:t>
      </w:r>
    </w:p>
    <w:p w14:paraId="776EA59E" w14:textId="77777777" w:rsidR="00E62094" w:rsidRPr="00E62094" w:rsidRDefault="00E62094" w:rsidP="00E62094">
      <w:pPr>
        <w:shd w:val="clear" w:color="auto" w:fill="FFFFFF"/>
        <w:spacing w:after="150" w:line="330" w:lineRule="atLeast"/>
        <w:rPr>
          <w:rFonts w:ascii="Helvetica" w:eastAsia="Times New Roman" w:hAnsi="Helvetica" w:cs="Helvetica"/>
          <w:color w:val="666666"/>
          <w:sz w:val="21"/>
          <w:szCs w:val="21"/>
          <w:lang w:eastAsia="ru-RU"/>
        </w:rPr>
      </w:pPr>
      <w:r w:rsidRPr="00E62094">
        <w:rPr>
          <w:rFonts w:ascii="Helvetica" w:eastAsia="Times New Roman" w:hAnsi="Helvetica" w:cs="Helvetica"/>
          <w:color w:val="666666"/>
          <w:sz w:val="21"/>
          <w:szCs w:val="21"/>
          <w:lang w:eastAsia="ru-RU"/>
        </w:rPr>
        <w:t>Уважение и гуманность медиков по отношению к пациентам подразумевают под собой уважение пациента как личности, которая в связи с заболеванием претерпевает определенные сложности, а также чувство сострадания и человеколюбия по отношению к отдельно взятому пациенту, позволяющие последнему почувствовать, что причина обращения за медицинской помощью близка и понимаема врачом и что он предпримет все усилия, чтобы помочь пациенту.</w:t>
      </w:r>
    </w:p>
    <w:p w14:paraId="6AD49B60" w14:textId="77777777" w:rsidR="00E62094" w:rsidRPr="00E62094" w:rsidRDefault="00E62094" w:rsidP="00E62094">
      <w:pPr>
        <w:shd w:val="clear" w:color="auto" w:fill="FFFFFF"/>
        <w:spacing w:after="0" w:line="330" w:lineRule="atLeast"/>
        <w:jc w:val="center"/>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u w:val="single"/>
          <w:bdr w:val="none" w:sz="0" w:space="0" w:color="auto" w:frame="1"/>
          <w:lang w:eastAsia="ru-RU"/>
        </w:rPr>
        <w:t>Права и обязанности застрахованных лиц (пациентов)</w:t>
      </w:r>
    </w:p>
    <w:p w14:paraId="7959B12D"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Застрахованные лица имеют право на бесплатное оказание им медицинской помощи медицинскими организациями при наступлении страхового случая:</w:t>
      </w:r>
    </w:p>
    <w:p w14:paraId="00EEFC92" w14:textId="77777777" w:rsidR="00E62094" w:rsidRPr="00E62094" w:rsidRDefault="00E62094" w:rsidP="00E62094">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на всей территории Российской Федерации в объеме, установленном базовой программой обязательного медицинского страхования;</w:t>
      </w:r>
    </w:p>
    <w:p w14:paraId="6B5C0BD5" w14:textId="77777777" w:rsidR="00E62094" w:rsidRPr="00E62094" w:rsidRDefault="00E62094" w:rsidP="00E62094">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453EDD52" w14:textId="77777777" w:rsidR="00E62094" w:rsidRPr="00E62094" w:rsidRDefault="00E62094" w:rsidP="00E62094">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выбор страховой медицинской организации путем подачи заявления в порядке, установленном правилами обязательного медицинского страхования;</w:t>
      </w:r>
    </w:p>
    <w:p w14:paraId="17BD6A3C" w14:textId="77777777" w:rsidR="00E62094" w:rsidRPr="00E62094" w:rsidRDefault="00E62094" w:rsidP="00E62094">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58A1324C" w14:textId="77777777" w:rsidR="00E62094" w:rsidRPr="00E62094" w:rsidRDefault="00E62094" w:rsidP="00E62094">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14:paraId="3B1377C9" w14:textId="77777777" w:rsidR="00E62094" w:rsidRPr="00E62094" w:rsidRDefault="00E62094" w:rsidP="00E62094">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14:paraId="74E71C41" w14:textId="77777777" w:rsidR="00E62094" w:rsidRPr="00E62094" w:rsidRDefault="00E62094" w:rsidP="00E62094">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6133D954" w14:textId="77777777" w:rsidR="00E62094" w:rsidRPr="00E62094" w:rsidRDefault="00E62094" w:rsidP="00E62094">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защиту персональных данных, необходимых для ведения персонифицированного учета в сфере обязательного медицинского страхования;</w:t>
      </w:r>
    </w:p>
    <w:p w14:paraId="1D256520" w14:textId="77777777" w:rsidR="00E62094" w:rsidRPr="00E62094" w:rsidRDefault="00E62094" w:rsidP="00E62094">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14:paraId="3EA54EE6" w14:textId="77777777" w:rsidR="00E62094" w:rsidRPr="00E62094" w:rsidRDefault="00E62094" w:rsidP="00E62094">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14:paraId="66D091F6" w14:textId="77777777" w:rsidR="00E62094" w:rsidRPr="00E62094" w:rsidRDefault="00E62094" w:rsidP="00E62094">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защиту прав и законных интересов в сфере обязательного медицинского страхования.</w:t>
      </w:r>
    </w:p>
    <w:p w14:paraId="6A7C8459" w14:textId="77777777" w:rsidR="00E62094" w:rsidRPr="00E62094" w:rsidRDefault="00E62094" w:rsidP="00E62094">
      <w:pPr>
        <w:shd w:val="clear" w:color="auto" w:fill="FFFFFF"/>
        <w:spacing w:after="0" w:line="330" w:lineRule="atLeast"/>
        <w:jc w:val="center"/>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u w:val="single"/>
          <w:bdr w:val="none" w:sz="0" w:space="0" w:color="auto" w:frame="1"/>
          <w:lang w:eastAsia="ru-RU"/>
        </w:rPr>
        <w:t>Обследование, лечение и содержание в условиях,</w:t>
      </w:r>
    </w:p>
    <w:p w14:paraId="45EE3F72" w14:textId="77777777" w:rsidR="00E62094" w:rsidRPr="00E62094" w:rsidRDefault="00E62094" w:rsidP="00E62094">
      <w:pPr>
        <w:shd w:val="clear" w:color="auto" w:fill="FFFFFF"/>
        <w:spacing w:after="0" w:line="330" w:lineRule="atLeast"/>
        <w:jc w:val="center"/>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u w:val="single"/>
          <w:bdr w:val="none" w:sz="0" w:space="0" w:color="auto" w:frame="1"/>
          <w:lang w:eastAsia="ru-RU"/>
        </w:rPr>
        <w:t>соответствующих санитарно-гигиеническим требованиям</w:t>
      </w:r>
    </w:p>
    <w:p w14:paraId="6004CE94"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Указанное право пациента реализуется посредством создания в лечебно-профилактическом учреждении условий, безопасных с позиции санитарных правил и норм, т.е. тех, при которых внешние факторы среды обитания не будут создавать угрозу жизни и здоровью человека.</w:t>
      </w:r>
    </w:p>
    <w:p w14:paraId="3375FFA0"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Проведение по просьбе пациента консилиума и консультаций других специалистов</w:t>
      </w:r>
    </w:p>
    <w:p w14:paraId="50DC5A44"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Помимо реализации права на выбор врача пациент имеет возможность инициировать проведение консилиума либо проведение консультаций других специалистов. Это право в значительной мере расширяет законные возможности человека на качественную диагностику и лечение. Следует заметить, что этому праву пациента корреспондирует обязанность лечащего врача и должностных лиц медицинского учреждения организовать проведение консилиума либо консультаций.</w:t>
      </w:r>
    </w:p>
    <w:p w14:paraId="307FC4EF"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 xml:space="preserve">Определение объема медицинской помощи, включая консультации и проведение консилиумов, осуществляется лечащим врачом, а в отдельных случаях по согласованию с заведующим отделением, в </w:t>
      </w:r>
      <w:r w:rsidRPr="00E62094">
        <w:rPr>
          <w:rFonts w:ascii="Tahoma" w:eastAsia="Times New Roman" w:hAnsi="Tahoma" w:cs="Tahoma"/>
          <w:color w:val="737373"/>
          <w:sz w:val="18"/>
          <w:szCs w:val="18"/>
          <w:lang w:eastAsia="ru-RU"/>
        </w:rPr>
        <w:lastRenderedPageBreak/>
        <w:t>рамках территориальной программы государственных гарантий оказанию населению Самарской области бесплатной медицинской помощи.</w:t>
      </w:r>
    </w:p>
    <w:p w14:paraId="30B2E3AF" w14:textId="77777777" w:rsidR="00E62094" w:rsidRPr="00E62094" w:rsidRDefault="00E62094" w:rsidP="00E62094">
      <w:pPr>
        <w:shd w:val="clear" w:color="auto" w:fill="FFFFFF"/>
        <w:spacing w:after="0" w:line="330" w:lineRule="atLeast"/>
        <w:jc w:val="center"/>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u w:val="single"/>
          <w:bdr w:val="none" w:sz="0" w:space="0" w:color="auto" w:frame="1"/>
          <w:lang w:eastAsia="ru-RU"/>
        </w:rPr>
        <w:t>Облегчение боли, связанной с заболеванием и (или) медицинским вмешательством, </w:t>
      </w:r>
    </w:p>
    <w:p w14:paraId="59D588C3" w14:textId="77777777" w:rsidR="00E62094" w:rsidRPr="00E62094" w:rsidRDefault="00E62094" w:rsidP="00E62094">
      <w:pPr>
        <w:shd w:val="clear" w:color="auto" w:fill="FFFFFF"/>
        <w:spacing w:after="0" w:line="330" w:lineRule="atLeast"/>
        <w:jc w:val="center"/>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u w:val="single"/>
          <w:bdr w:val="none" w:sz="0" w:space="0" w:color="auto" w:frame="1"/>
          <w:lang w:eastAsia="ru-RU"/>
        </w:rPr>
        <w:t>доступными способами и средствами</w:t>
      </w:r>
    </w:p>
    <w:p w14:paraId="6FEC9906"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Установленное право пациента предусматривает обязанность медицинского персонала доступными способами и средствами облегчать боль. В то же время следует обратить внимание на проблемы, возникающие при употреблении с целью устранения боли сильных наркотикосодержащих анальгетических лекарственных средств. Очевидно, что наряду с положительным влиянием на болевой центр, такие препараты способны вызвать привыкание к ним, что весьма негативно сказывается на дальнейшем существовании человека, как во время лечения, так и после его выздоровления.</w:t>
      </w:r>
    </w:p>
    <w:p w14:paraId="62B76281"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304ADB49"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14:paraId="42CB52FD"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Информация о состоянии здоровья гражданина предоставляется ему, а в отношении лиц, не достигших возраста пятнадцати лет, и граждан, признанных в установленном порядке недееспособными, их законным представителям (близким родственникам, опекунам, попечителям, доверенным лицам) лечащим врачом, заведующим отделением ЛПУ или другими специалистами, принимающими непосредственное участие в обследовании и лечении. Информация о состоянии здоровья не может быть предоставлена гражданину помимо его воли. В случаях неблагоприятного прогноза развития заболевания информация должна сообщаться в деликатной форме гражданину и членам его семьи, если гражданин не запретил сообщать им об этом и (или) не назначил лицо, которому должна быть передана такая информация.</w:t>
      </w:r>
    </w:p>
    <w:p w14:paraId="0D3B9B17"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Гражданин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гражданина ему предоставляются копии медицинских документов, отражающих состояние его здоровья, если в них не затрагиваются интересы третьей стороны. Информация, содержащаяся в медицинских документах гражданина, составляет врачебную тайну.</w:t>
      </w:r>
    </w:p>
    <w:p w14:paraId="42B97967"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Врачебная тайна - это информация о факте обращения за медицинской помощью, состоянии здоровья пациента, диагнозе (названии) его заболевания, средствах и методах лечения, возможном прогнозе заболевания, а также иные сведения, полученные при обследовании и лечении пациента.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запрещается. С согласия гражданина или его законного представителя (назначенного им представителя, назначенного судом опекуна) допускается передача сведений, составляющих врачебную тайну, другим гражданам.</w:t>
      </w:r>
    </w:p>
    <w:p w14:paraId="60733929"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Прежде всего,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14:paraId="3F64C471"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lastRenderedPageBreak/>
        <w:t>Без разрешения пациента (или его представителя) передача сведений о нем считается незаконной (т.е. считается разглашением врачебной тайны).</w:t>
      </w:r>
    </w:p>
    <w:p w14:paraId="17D10822"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В случаях, предусмотренных Основами, допускается передача сведений, составляющих врачебную тайну, без согласия гражданина или его законного представителя:</w:t>
      </w:r>
    </w:p>
    <w:p w14:paraId="4931B51A" w14:textId="77777777" w:rsidR="00E62094" w:rsidRPr="00E62094" w:rsidRDefault="00E62094" w:rsidP="00E62094">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в целях обследования и лечения гражданина, не способного из-за своего состояния выразить свою волю (т.е. находящего в бессознательном, опасном для жизни и здоровья состоянии, и в ситуации, когда законный представитель пациента недоступен);</w:t>
      </w:r>
    </w:p>
    <w:p w14:paraId="12FD7B7E" w14:textId="77777777" w:rsidR="00E62094" w:rsidRPr="00E62094" w:rsidRDefault="00E62094" w:rsidP="00E62094">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при угрозе распространения инфекционных заболеваний, массовых отравлений и поражений;</w:t>
      </w:r>
    </w:p>
    <w:p w14:paraId="21774A78" w14:textId="77777777" w:rsidR="00E62094" w:rsidRPr="00E62094" w:rsidRDefault="00E62094" w:rsidP="00E62094">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по запросу органов дознания и следствия, суда в связи с проведением расследования или судебным разбирательством. Информация, содержащая врачебную тайну, предоставляется только при наличии надлежащим образом оформленного официального запроса (постановления суда (судьи), следователя, дознавателя);</w:t>
      </w:r>
    </w:p>
    <w:p w14:paraId="7870B22F" w14:textId="77777777" w:rsidR="00E62094" w:rsidRPr="00E62094" w:rsidRDefault="00E62094" w:rsidP="00E62094">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в случае оказания помощи ребенку в возрасте до 15 лет для информирования его родителей или законных представителей;</w:t>
      </w:r>
    </w:p>
    <w:p w14:paraId="1670B80D" w14:textId="77777777" w:rsidR="00E62094" w:rsidRPr="00E62094" w:rsidRDefault="00E62094" w:rsidP="00E62094">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при наличии оснований, позволяющих полагать, что вред здоровью гражданина причинен в результате противоправных действий (например, пациент является жертвой преступления). Информация о подобных случаях передается медицинским учреждением, службой скорой помощи в органы внутренних дел.</w:t>
      </w:r>
    </w:p>
    <w:p w14:paraId="7D5191AD" w14:textId="77777777" w:rsidR="00E62094" w:rsidRPr="00E62094" w:rsidRDefault="00E62094" w:rsidP="00E62094">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в целях проведения военно-врачебной экспертизы в порядке, установленном положением о военно-врачебной экспертизе, утверждаемым уполномоченным федеральным органом исполнительной власти.</w:t>
      </w:r>
    </w:p>
    <w:p w14:paraId="3D4E9A93"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w:t>
      </w:r>
    </w:p>
    <w:p w14:paraId="0B8CD5A5" w14:textId="77777777" w:rsidR="00E62094" w:rsidRPr="00E62094" w:rsidRDefault="00E62094" w:rsidP="00E62094">
      <w:pPr>
        <w:shd w:val="clear" w:color="auto" w:fill="FFFFFF"/>
        <w:spacing w:after="0" w:line="330" w:lineRule="atLeast"/>
        <w:jc w:val="center"/>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u w:val="single"/>
          <w:bdr w:val="none" w:sz="0" w:space="0" w:color="auto" w:frame="1"/>
          <w:lang w:eastAsia="ru-RU"/>
        </w:rPr>
        <w:t>Информированное добровольное согласие на медицинское вмешательств</w:t>
      </w:r>
      <w:r w:rsidRPr="00E62094">
        <w:rPr>
          <w:rFonts w:ascii="Tahoma" w:eastAsia="Times New Roman" w:hAnsi="Tahoma" w:cs="Tahoma"/>
          <w:color w:val="737373"/>
          <w:sz w:val="18"/>
          <w:szCs w:val="18"/>
          <w:lang w:eastAsia="ru-RU"/>
        </w:rPr>
        <w:t>о</w:t>
      </w:r>
    </w:p>
    <w:p w14:paraId="34ECBF0F"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Необходимым предварительным условием медицинского вмешательства является информированное добровольное согласие гражданина. В случаях, когда состояние гражданина не позволяет ему выразить свою волю, а медицинское вмешательство неотложно, вопрос о его проведении в интересах гражданина решает консилиум или лечащий врач. Согласие на медицинское вмешательство в отношении лиц, не достигших возраста пятнадцати лет, и граждан, признанных в установленном законом порядке недееспособными, дают их законные представители, при отсутствии таковых - решает консилиум или лечащий врач.</w:t>
      </w:r>
    </w:p>
    <w:p w14:paraId="796A6B0D" w14:textId="77777777" w:rsidR="00E62094" w:rsidRPr="00E62094" w:rsidRDefault="00E62094" w:rsidP="00E62094">
      <w:pPr>
        <w:shd w:val="clear" w:color="auto" w:fill="FFFFFF"/>
        <w:spacing w:after="0" w:line="330" w:lineRule="atLeast"/>
        <w:jc w:val="center"/>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u w:val="single"/>
          <w:bdr w:val="none" w:sz="0" w:space="0" w:color="auto" w:frame="1"/>
          <w:lang w:eastAsia="ru-RU"/>
        </w:rPr>
        <w:t>Отказ от медицинского вмешательства</w:t>
      </w:r>
    </w:p>
    <w:p w14:paraId="0299D24E"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Гражданин или его законный представитель имеют право отказаться от медицинского вмешательства или потребовать его прекращения, за исключением случаев оказания медицинской помощи лицам, страдающим заболеваниями, представляющими опасность для окружающих, лицам, страдающим тяжелыми психическими расстройствами, или лицам, совершившим общественно-опасное деяние.</w:t>
      </w:r>
    </w:p>
    <w:p w14:paraId="6225A21F"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 а также медицинским работником.</w:t>
      </w:r>
    </w:p>
    <w:p w14:paraId="58C96A69"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При отказе родителей или иных законных представителей лица, не достигшего возраста 15 лет, либо законных представителей лица, признанного недееспособным, от медицинской помощи, необходимой для спасения жизни указанных лиц, больничное учреждение имеет право обратиться в суд для защиты интересов этих лиц.</w:t>
      </w:r>
    </w:p>
    <w:p w14:paraId="4204253F"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lastRenderedPageBreak/>
        <w:t>Оказание медицинской помощи (медицинское освидетельствование, госпитализация, наблюдение и изоляция) без согласия граждан или их законных представителей допускается в отношении лиц, страдающих заболеваниями, представляющими опасность для окружающих, страдающих тяжелыми психическими расстройствами, или лиц, совершивших общественно-опасные деяния.</w:t>
      </w:r>
    </w:p>
    <w:p w14:paraId="3415B954"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Решение о проведении медицинского освидетельствования и наблюдения граждан без их согласия или согласия законных представителей принимается врачом (консилиумом), а решение о госпитализации граждан без их согласия или согласия их законных представителей - судом.</w:t>
      </w:r>
    </w:p>
    <w:p w14:paraId="4073A462"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Пребывание граждан в больничном учреждении продолжается до исчезновения оснований, по которым проведена госпитализация без их согласия или по решению суда.</w:t>
      </w:r>
    </w:p>
    <w:p w14:paraId="2F76076A" w14:textId="77777777" w:rsidR="00E62094" w:rsidRPr="00E62094" w:rsidRDefault="00E62094" w:rsidP="00E62094">
      <w:pPr>
        <w:shd w:val="clear" w:color="auto" w:fill="FFFFFF"/>
        <w:spacing w:after="0" w:line="330" w:lineRule="atLeast"/>
        <w:jc w:val="center"/>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u w:val="single"/>
          <w:bdr w:val="none" w:sz="0" w:space="0" w:color="auto" w:frame="1"/>
          <w:lang w:eastAsia="ru-RU"/>
        </w:rPr>
        <w:t>Получение медицинских и иных услуг в рамках </w:t>
      </w:r>
    </w:p>
    <w:p w14:paraId="5E072FBE" w14:textId="77777777" w:rsidR="00E62094" w:rsidRPr="00E62094" w:rsidRDefault="00E62094" w:rsidP="00E62094">
      <w:pPr>
        <w:shd w:val="clear" w:color="auto" w:fill="FFFFFF"/>
        <w:spacing w:after="0" w:line="330" w:lineRule="atLeast"/>
        <w:jc w:val="center"/>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u w:val="single"/>
          <w:bdr w:val="none" w:sz="0" w:space="0" w:color="auto" w:frame="1"/>
          <w:lang w:eastAsia="ru-RU"/>
        </w:rPr>
        <w:t>программ добровольного медицинского страхования</w:t>
      </w:r>
    </w:p>
    <w:p w14:paraId="54BF7BBE"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Законодательство о здравоохранении определяет, что 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w:t>
      </w:r>
    </w:p>
    <w:p w14:paraId="50FAFB31"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При добровольном медицинском страховании страховым случаем является обращение застрахованного в медицинское учреждение из числа предусмотренных договором страхования при остром заболевании, обострении хронического заболевания, травме, отравлении и других несчастных случаях за получением консультативной, профилактической или иной помощи, требующей оказания медицинских услуг в пределах их перечня, предусмотренного договором страхования. Взаимоотношения между страховой медицинской организацией и медицинским учреждением определяются условиями договора на предоставление лечебно-профилактической помощи.</w:t>
      </w:r>
    </w:p>
    <w:p w14:paraId="47837878" w14:textId="77777777" w:rsidR="00E62094" w:rsidRPr="00E62094" w:rsidRDefault="00E62094" w:rsidP="00E62094">
      <w:pPr>
        <w:shd w:val="clear" w:color="auto" w:fill="FFFFFF"/>
        <w:spacing w:after="0" w:line="330" w:lineRule="atLeast"/>
        <w:jc w:val="center"/>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u w:val="single"/>
          <w:bdr w:val="none" w:sz="0" w:space="0" w:color="auto" w:frame="1"/>
          <w:lang w:eastAsia="ru-RU"/>
        </w:rPr>
        <w:t>Возмещение ущерба пациенту в случае причинения вреда </w:t>
      </w:r>
    </w:p>
    <w:p w14:paraId="19B15C21" w14:textId="77777777" w:rsidR="00E62094" w:rsidRPr="00E62094" w:rsidRDefault="00E62094" w:rsidP="00E62094">
      <w:pPr>
        <w:shd w:val="clear" w:color="auto" w:fill="FFFFFF"/>
        <w:spacing w:after="0" w:line="330" w:lineRule="atLeast"/>
        <w:jc w:val="center"/>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u w:val="single"/>
          <w:bdr w:val="none" w:sz="0" w:space="0" w:color="auto" w:frame="1"/>
          <w:lang w:eastAsia="ru-RU"/>
        </w:rPr>
        <w:t>его здоровью при оказании медицинской помощи</w:t>
      </w:r>
    </w:p>
    <w:p w14:paraId="44280ADF" w14:textId="77777777" w:rsidR="00E62094" w:rsidRPr="00E62094" w:rsidRDefault="00E62094" w:rsidP="00E62094">
      <w:pPr>
        <w:shd w:val="clear" w:color="auto" w:fill="FFFFFF"/>
        <w:spacing w:after="150" w:line="330" w:lineRule="atLeast"/>
        <w:rPr>
          <w:rFonts w:ascii="Tahoma" w:eastAsia="Times New Roman" w:hAnsi="Tahoma" w:cs="Tahoma"/>
          <w:color w:val="737373"/>
          <w:sz w:val="18"/>
          <w:szCs w:val="18"/>
          <w:lang w:eastAsia="ru-RU"/>
        </w:rPr>
      </w:pPr>
      <w:r w:rsidRPr="00E62094">
        <w:rPr>
          <w:rFonts w:ascii="Tahoma" w:eastAsia="Times New Roman" w:hAnsi="Tahoma" w:cs="Tahoma"/>
          <w:color w:val="737373"/>
          <w:sz w:val="18"/>
          <w:szCs w:val="18"/>
          <w:lang w:eastAsia="ru-RU"/>
        </w:rPr>
        <w:t>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 повлекшего причинение вреда здоровью граждан или их смерть, виновные обязаны возместить потерпевшим ущерб в объеме и порядке, установленных законодательством Российской Федерации. Возмещение ущерба не освобождает медицинских и фармацевтических работников от привлечения их к дисциплинарной, административной или уголовной ответственности в соответствии с законодательством Российской Федерации, законодательством субъектов Российской Федерации. </w:t>
      </w:r>
    </w:p>
    <w:p w14:paraId="1F6542D6" w14:textId="77777777" w:rsidR="00857E39" w:rsidRDefault="00857E39">
      <w:bookmarkStart w:id="0" w:name="_GoBack"/>
      <w:bookmarkEnd w:id="0"/>
    </w:p>
    <w:sectPr w:rsidR="00857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3311"/>
    <w:multiLevelType w:val="multilevel"/>
    <w:tmpl w:val="8ED2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977C96"/>
    <w:multiLevelType w:val="multilevel"/>
    <w:tmpl w:val="C4B6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326597"/>
    <w:multiLevelType w:val="multilevel"/>
    <w:tmpl w:val="4646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F24BFE"/>
    <w:multiLevelType w:val="multilevel"/>
    <w:tmpl w:val="3B7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5E"/>
    <w:rsid w:val="00857E39"/>
    <w:rsid w:val="00C1455E"/>
    <w:rsid w:val="00E62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F10C7-D314-46AA-9EF6-8372C114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20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52248">
      <w:bodyDiv w:val="1"/>
      <w:marLeft w:val="0"/>
      <w:marRight w:val="0"/>
      <w:marTop w:val="0"/>
      <w:marBottom w:val="0"/>
      <w:divBdr>
        <w:top w:val="none" w:sz="0" w:space="0" w:color="auto"/>
        <w:left w:val="none" w:sz="0" w:space="0" w:color="auto"/>
        <w:bottom w:val="none" w:sz="0" w:space="0" w:color="auto"/>
        <w:right w:val="none" w:sz="0" w:space="0" w:color="auto"/>
      </w:divBdr>
      <w:divsChild>
        <w:div w:id="761757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2478</Words>
  <Characters>14126</Characters>
  <Application>Microsoft Office Word</Application>
  <DocSecurity>0</DocSecurity>
  <Lines>117</Lines>
  <Paragraphs>33</Paragraphs>
  <ScaleCrop>false</ScaleCrop>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2019-06-25T05:14:00Z</dcterms:created>
  <dcterms:modified xsi:type="dcterms:W3CDTF">2019-06-25T05:14:00Z</dcterms:modified>
</cp:coreProperties>
</file>