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F1" w:rsidRPr="005677F1" w:rsidRDefault="005677F1" w:rsidP="00567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25" w:type="dxa"/>
        <w:tblBorders>
          <w:top w:val="single" w:sz="12" w:space="0" w:color="F2F2F2"/>
          <w:left w:val="single" w:sz="12" w:space="0" w:color="F2F2F2"/>
          <w:bottom w:val="single" w:sz="12" w:space="0" w:color="F2F2F2"/>
          <w:right w:val="single" w:sz="12" w:space="0" w:color="F2F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12462"/>
        <w:gridCol w:w="1486"/>
      </w:tblGrid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3.001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Коррекция эндокринных нарушений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6 100,00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3.002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Метаболическая терапия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11 200,00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3.003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Антиоксидантная терапия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9 700,00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3.004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Коррекция функциональных нарушений ЖКТ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9 800,00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3.005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Подбор иммунотерапии (индивидуально)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9 300,00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b/>
                <w:bCs/>
                <w:color w:val="07A8D2"/>
                <w:sz w:val="27"/>
                <w:szCs w:val="27"/>
                <w:lang w:eastAsia="ru-RU"/>
              </w:rPr>
              <w:t>Курс противовирусной терапии: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 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3.006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1-ая степень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12 400,00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3.007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2-ая степень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36 100,00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3.008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3-я степень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56 120,00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lastRenderedPageBreak/>
              <w:t>3.009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Курс противогрибковой терапии (парентеральными препаратами)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12 100,00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3.010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Курс противогрибковой терапии (пероральными препаратами)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8 300,00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3.011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Курс ангиопротекторной терапии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14 600,00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3.012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Курс гепатопротекторной терапии (парентеральными препаратами)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21 800,00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3.013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Курс гепатопротекторной терапии (пероральными препаратами)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9 200,00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3.014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Курс медикаментозной коррекции дисбактериоза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7 200,00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3.015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Курс противоэрозивной или противоязвенной терапии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7 400,00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b/>
                <w:bCs/>
                <w:color w:val="07A8D2"/>
                <w:sz w:val="27"/>
                <w:szCs w:val="27"/>
                <w:lang w:eastAsia="ru-RU"/>
              </w:rPr>
              <w:t>Курс антибактериальной терапии: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 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3.016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перрорально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9 800,00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lastRenderedPageBreak/>
              <w:t>3.017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парентерально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11 500,00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3.018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Сеанс заместительной терапии иммуноглобулином человека нормальным, содержащим JgG (1гр)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12 230,00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3.019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Курс противопаразитарной терапии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4 000,00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3.020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Курс противогельминтной терапии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1 100,00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3.021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Сеанс небулайзерной терапии одним медикаментом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750,00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3.022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Сеанс небулайзерной терапии с комбинацией препаратов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1 120,00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3.023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Подбор антигистаминной терапии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2 800,00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3.024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Курс небулайзерной терапии одним медикаментом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7 450,00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3.025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Курс небулайзерной терапии с комбинацией препаратов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11 200,00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lastRenderedPageBreak/>
              <w:t>3.026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Бронхолитическая терапия индивидуальным эндобронхиальным ингалятором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3 850,00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3.027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Назальная терапия индивидуальным эндоназальным спреем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3 100,00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b/>
                <w:bCs/>
                <w:color w:val="07A8D2"/>
                <w:sz w:val="27"/>
                <w:szCs w:val="27"/>
                <w:lang w:eastAsia="ru-RU"/>
              </w:rPr>
              <w:t>Комплексная услуга по купированию обострения дерматита: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 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3.028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1-ая степень -ограниченная форма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14 950,00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3.029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2-ая степень - форма средней тяжести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29 500,00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3.030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3-я степень -распространённая форма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44 250,00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3.031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Курс витаминотерапии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4 000,00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3.033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Индивидуальный врачебно-сестринский пост 1 час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3 000,00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3.034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Индивидуальный сестринский пост (суточный)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6 000,00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b/>
                <w:bCs/>
                <w:color w:val="07A8D2"/>
                <w:sz w:val="27"/>
                <w:szCs w:val="27"/>
                <w:lang w:eastAsia="ru-RU"/>
              </w:rPr>
              <w:t>Инъекционное введение лекарственных средств в рубцовые ткани: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 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3.035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Дипроспан (1 рубец)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530,00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3.036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Дипроспан при очаговой аллопеции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1 100,00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3.037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Лонгидаза ( 1 рубец)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550,00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3.038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Лонгидаза (область лица)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1 100,00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3.039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Лонгидаза (область спины)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2 150,00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3.040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Сеанс высокодозного биоактивного гепатоиммунопротектора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20 000,00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3.041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Сеанс низкодозного биоактивного гепатоиммунопротектора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8 000,00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3.042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Введение иммунобиологического препарата при ХИК (поддерживающий курс)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23 200,00</w:t>
            </w:r>
          </w:p>
        </w:tc>
      </w:tr>
      <w:tr w:rsidR="005677F1" w:rsidRPr="005677F1" w:rsidTr="005677F1">
        <w:trPr>
          <w:trHeight w:val="750"/>
        </w:trPr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lastRenderedPageBreak/>
              <w:t>3.043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Введение иммунобиологического препарата при ХИК (основной курс)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12" w:space="0" w:color="DDF3F9"/>
              <w:bottom w:val="single" w:sz="12" w:space="0" w:color="F2F2F2"/>
              <w:right w:val="single" w:sz="12" w:space="0" w:color="DDF3F9"/>
            </w:tcBorders>
            <w:shd w:val="clear" w:color="auto" w:fill="E6F6FA"/>
            <w:noWrap/>
            <w:tcMar>
              <w:top w:w="105" w:type="dxa"/>
              <w:left w:w="225" w:type="dxa"/>
              <w:bottom w:w="105" w:type="dxa"/>
              <w:right w:w="75" w:type="dxa"/>
            </w:tcMar>
            <w:vAlign w:val="center"/>
            <w:hideMark/>
          </w:tcPr>
          <w:p w:rsidR="005677F1" w:rsidRPr="005677F1" w:rsidRDefault="005677F1" w:rsidP="005677F1">
            <w:pPr>
              <w:spacing w:after="0" w:line="390" w:lineRule="atLeast"/>
              <w:jc w:val="right"/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</w:pPr>
            <w:r w:rsidRPr="005677F1">
              <w:rPr>
                <w:rFonts w:ascii="inherit" w:eastAsia="Times New Roman" w:hAnsi="inherit" w:cs="Arial"/>
                <w:color w:val="07A8D2"/>
                <w:sz w:val="27"/>
                <w:szCs w:val="27"/>
                <w:lang w:eastAsia="ru-RU"/>
              </w:rPr>
              <w:t>46 400,00</w:t>
            </w:r>
          </w:p>
        </w:tc>
      </w:tr>
    </w:tbl>
    <w:p w:rsidR="00F97515" w:rsidRDefault="00F97515">
      <w:bookmarkStart w:id="0" w:name="_GoBack"/>
      <w:bookmarkEnd w:id="0"/>
    </w:p>
    <w:sectPr w:rsidR="00F97515" w:rsidSect="005677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F7"/>
    <w:rsid w:val="005677F1"/>
    <w:rsid w:val="00C00CF7"/>
    <w:rsid w:val="00F9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9D1D6-5893-4CB6-B3F2-1AD53927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1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381</Words>
  <Characters>2178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2019-10-24T05:58:00Z</dcterms:created>
  <dcterms:modified xsi:type="dcterms:W3CDTF">2019-10-24T05:58:00Z</dcterms:modified>
</cp:coreProperties>
</file>