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17" w:rsidRPr="00A11317" w:rsidRDefault="00A11317" w:rsidP="00A11317">
      <w:pPr>
        <w:shd w:val="clear" w:color="auto" w:fill="F1F1F1"/>
        <w:spacing w:before="100" w:beforeAutospacing="1" w:after="100" w:afterAutospacing="1" w:line="240" w:lineRule="auto"/>
        <w:jc w:val="center"/>
        <w:outlineLvl w:val="1"/>
        <w:rPr>
          <w:rFonts w:ascii="Arial" w:eastAsia="Times New Roman" w:hAnsi="Arial" w:cs="Arial"/>
          <w:b/>
          <w:bCs/>
          <w:color w:val="333333"/>
          <w:sz w:val="36"/>
          <w:szCs w:val="36"/>
          <w:lang w:eastAsia="ru-RU"/>
        </w:rPr>
      </w:pPr>
      <w:r w:rsidRPr="00A11317">
        <w:rPr>
          <w:rFonts w:ascii="Arial" w:eastAsia="Times New Roman" w:hAnsi="Arial" w:cs="Arial"/>
          <w:b/>
          <w:bCs/>
          <w:color w:val="333333"/>
          <w:sz w:val="36"/>
          <w:szCs w:val="36"/>
          <w:lang w:eastAsia="ru-RU"/>
        </w:rPr>
        <w:t>Правила внутреннего распорядка для потребителей услуг в КГБУЗ «ВСП № 2»</w:t>
      </w:r>
    </w:p>
    <w:p w:rsidR="00A11317" w:rsidRPr="00A11317" w:rsidRDefault="00A11317" w:rsidP="00A11317">
      <w:pPr>
        <w:numPr>
          <w:ilvl w:val="0"/>
          <w:numId w:val="1"/>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1. Общие положения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Правила внутреннего распорядка КГБУЗ «Владивостокская стоматологическая поликлиника № 2» (далее Поликлиника) для потребителей услуг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Поликлинике, а также иные вопросы, возникающие между участниками правоотношений - пациентом (его представителем) и Поликлиникой.</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Поликлиники и иными локальными нормативными актами.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1.3. Настоящие Правила обязательны для всех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1.4. Правила внутреннего распорядка для пациентов включают:</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порядок обращения пациента в поликлинику;</w:t>
      </w:r>
      <w:r w:rsidRPr="00A11317">
        <w:rPr>
          <w:rFonts w:ascii="Arial" w:eastAsia="Times New Roman" w:hAnsi="Arial" w:cs="Arial"/>
          <w:color w:val="000000"/>
          <w:sz w:val="33"/>
          <w:szCs w:val="33"/>
          <w:lang w:eastAsia="ru-RU"/>
        </w:rPr>
        <w:br/>
        <w:t>- права и обязанности пациента;</w:t>
      </w:r>
      <w:r w:rsidRPr="00A11317">
        <w:rPr>
          <w:rFonts w:ascii="Arial" w:eastAsia="Times New Roman" w:hAnsi="Arial" w:cs="Arial"/>
          <w:color w:val="000000"/>
          <w:sz w:val="33"/>
          <w:szCs w:val="33"/>
          <w:lang w:eastAsia="ru-RU"/>
        </w:rPr>
        <w:br/>
        <w:t>- порядок разрешения конфликтных ситуаций между организацией и пациентом;</w:t>
      </w:r>
      <w:r w:rsidRPr="00A11317">
        <w:rPr>
          <w:rFonts w:ascii="Arial" w:eastAsia="Times New Roman" w:hAnsi="Arial" w:cs="Arial"/>
          <w:color w:val="000000"/>
          <w:sz w:val="33"/>
          <w:szCs w:val="33"/>
          <w:lang w:eastAsia="ru-RU"/>
        </w:rPr>
        <w:br/>
        <w:t>- порядок предоставления информации о состоянии здоровья пациента;</w:t>
      </w:r>
      <w:r w:rsidRPr="00A11317">
        <w:rPr>
          <w:rFonts w:ascii="Arial" w:eastAsia="Times New Roman" w:hAnsi="Arial" w:cs="Arial"/>
          <w:color w:val="000000"/>
          <w:sz w:val="33"/>
          <w:szCs w:val="33"/>
          <w:lang w:eastAsia="ru-RU"/>
        </w:rPr>
        <w:br/>
        <w:t xml:space="preserve">- порядок выдачи справок, выписок из медицинской </w:t>
      </w:r>
      <w:r w:rsidRPr="00A11317">
        <w:rPr>
          <w:rFonts w:ascii="Arial" w:eastAsia="Times New Roman" w:hAnsi="Arial" w:cs="Arial"/>
          <w:color w:val="000000"/>
          <w:sz w:val="33"/>
          <w:szCs w:val="33"/>
          <w:lang w:eastAsia="ru-RU"/>
        </w:rPr>
        <w:lastRenderedPageBreak/>
        <w:t>документации пациенту или другим лицам;</w:t>
      </w:r>
      <w:r w:rsidRPr="00A11317">
        <w:rPr>
          <w:rFonts w:ascii="Arial" w:eastAsia="Times New Roman" w:hAnsi="Arial" w:cs="Arial"/>
          <w:color w:val="000000"/>
          <w:sz w:val="33"/>
          <w:szCs w:val="33"/>
          <w:lang w:eastAsia="ru-RU"/>
        </w:rPr>
        <w:br/>
        <w:t>- график работы поликлиники и ее должностных лиц;</w:t>
      </w:r>
      <w:r w:rsidRPr="00A11317">
        <w:rPr>
          <w:rFonts w:ascii="Arial" w:eastAsia="Times New Roman" w:hAnsi="Arial" w:cs="Arial"/>
          <w:color w:val="000000"/>
          <w:sz w:val="33"/>
          <w:szCs w:val="33"/>
          <w:lang w:eastAsia="ru-RU"/>
        </w:rPr>
        <w:br/>
        <w:t>- информацию о перечне платных медицинских услуг и порядке их оказания;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1.5. Правила внутреннего распорядка для пациентов должны находиться в доступном для пациентов месте (на информационном стенде, на сайте), информация о месте нахождения Правил должна быть вывешены в организации на видном месте.</w:t>
      </w:r>
    </w:p>
    <w:p w:rsidR="00A11317" w:rsidRPr="00A11317" w:rsidRDefault="00A11317" w:rsidP="00A11317">
      <w:pPr>
        <w:numPr>
          <w:ilvl w:val="0"/>
          <w:numId w:val="2"/>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2. Прядок обращения пациентов в поликлинику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 Запись пациента на  приём к врачу в Поликлинике осуществляется: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путем личного обращения в регистратуру поликлиники в порядке очерёдности;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 помощью услуг - call-центра поликлиники  (тел. 225-2006);</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через федеральный портал государственных услуг (</w:t>
      </w:r>
      <w:hyperlink r:id="rId5" w:history="1">
        <w:r w:rsidRPr="00A11317">
          <w:rPr>
            <w:rFonts w:ascii="Arial" w:eastAsia="Times New Roman" w:hAnsi="Arial" w:cs="Arial"/>
            <w:color w:val="333333"/>
            <w:sz w:val="33"/>
            <w:szCs w:val="33"/>
            <w:u w:val="single"/>
            <w:lang w:eastAsia="ru-RU"/>
          </w:rPr>
          <w:t>http://gosuslugi.ru</w:t>
        </w:r>
      </w:hyperlink>
      <w:r w:rsidRPr="00A11317">
        <w:rPr>
          <w:rFonts w:ascii="Arial" w:eastAsia="Times New Roman" w:hAnsi="Arial" w:cs="Arial"/>
          <w:color w:val="000000"/>
          <w:sz w:val="33"/>
          <w:szCs w:val="33"/>
          <w:lang w:eastAsia="ru-RU"/>
        </w:rPr>
        <w:t>,   раздел «Запись на прием к врачу»);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через единый сервис записи на прием к врачу в Приморском крае (</w:t>
      </w:r>
      <w:hyperlink r:id="rId6" w:history="1">
        <w:r w:rsidRPr="00A11317">
          <w:rPr>
            <w:rFonts w:ascii="Arial" w:eastAsia="Times New Roman" w:hAnsi="Arial" w:cs="Arial"/>
            <w:color w:val="333333"/>
            <w:sz w:val="33"/>
            <w:szCs w:val="33"/>
            <w:u w:val="single"/>
            <w:lang w:eastAsia="ru-RU"/>
          </w:rPr>
          <w:t>http://er.25</w:t>
        </w:r>
      </w:hyperlink>
      <w:r w:rsidRPr="00A11317">
        <w:rPr>
          <w:rFonts w:ascii="Arial" w:eastAsia="Times New Roman" w:hAnsi="Arial" w:cs="Arial"/>
          <w:color w:val="000000"/>
          <w:sz w:val="33"/>
          <w:szCs w:val="33"/>
          <w:lang w:eastAsia="ru-RU"/>
        </w:rPr>
        <w:t>)</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через сайт поликлиники: </w:t>
      </w:r>
      <w:hyperlink r:id="rId7" w:history="1">
        <w:r w:rsidRPr="00A11317">
          <w:rPr>
            <w:rFonts w:ascii="Arial" w:eastAsia="Times New Roman" w:hAnsi="Arial" w:cs="Arial"/>
            <w:color w:val="333333"/>
            <w:sz w:val="33"/>
            <w:szCs w:val="33"/>
            <w:u w:val="single"/>
            <w:lang w:eastAsia="ru-RU"/>
          </w:rPr>
          <w:t>http://vlstom2.ru</w:t>
        </w:r>
      </w:hyperlink>
      <w:r w:rsidRPr="00A11317">
        <w:rPr>
          <w:rFonts w:ascii="Arial" w:eastAsia="Times New Roman" w:hAnsi="Arial" w:cs="Arial"/>
          <w:color w:val="000000"/>
          <w:sz w:val="33"/>
          <w:szCs w:val="33"/>
          <w:lang w:eastAsia="ru-RU"/>
        </w:rPr>
        <w:t>, ссылка «Запись на прием к врачу».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2.2. Для получения медицинской помощи пациент должен обратиться в регистратуру поликлиники для получения талона на прием к врачу. Для оформления необходимых документов на плановый прием пациент является в регистратуру не менее чем за 15 минут до назначенного времени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xml:space="preserve">2.3.При первичном или повторном обращении пациент обязан представить документ, удостоверяющий личность (паспорт) и действующий страховой полис, СНИЛС. В </w:t>
      </w:r>
      <w:r w:rsidRPr="00A11317">
        <w:rPr>
          <w:rFonts w:ascii="Arial" w:eastAsia="Times New Roman" w:hAnsi="Arial" w:cs="Arial"/>
          <w:color w:val="000000"/>
          <w:sz w:val="33"/>
          <w:szCs w:val="33"/>
          <w:lang w:eastAsia="ru-RU"/>
        </w:rPr>
        <w:lastRenderedPageBreak/>
        <w:t>регистратуре учреждения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 номер страхового пенсионного свидетельства (СНИЛС).</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2.4. Неотложная медицинская помощь пациентам оказывается при внезапных острых заболеваниях, состояниях, обострении хронических заболеваний, не сопровождающихся угрозой жизни пациента. Срок ожидания для оказания неотложной медицинской помощи пациенту – не  более одного часа с момента обращения.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Срок ожидания плановой медицинской помощи – с момента обращения не более 10 рабочих дней.</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2.5. К категориям граждан, имеющих право внеочередного оказания медицинской помощи в  поликлинике, относятся: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 граждане, указанные в статьях 14–</w:t>
      </w:r>
      <w:hyperlink r:id="rId8" w:history="1">
        <w:r w:rsidRPr="00A11317">
          <w:rPr>
            <w:rFonts w:ascii="Arial" w:eastAsia="Times New Roman" w:hAnsi="Arial" w:cs="Arial"/>
            <w:color w:val="333333"/>
            <w:sz w:val="33"/>
            <w:szCs w:val="33"/>
            <w:u w:val="single"/>
            <w:lang w:eastAsia="ru-RU"/>
          </w:rPr>
          <w:t>19</w:t>
        </w:r>
      </w:hyperlink>
      <w:r w:rsidRPr="00A11317">
        <w:rPr>
          <w:rFonts w:ascii="Arial" w:eastAsia="Times New Roman" w:hAnsi="Arial" w:cs="Arial"/>
          <w:color w:val="000000"/>
          <w:sz w:val="33"/>
          <w:szCs w:val="33"/>
          <w:lang w:eastAsia="ru-RU"/>
        </w:rPr>
        <w:t> и 21 Федерального закона «О ветеранах»;</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 граждане, указанные в пунктах 1–6 и 11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3) труженики тыла;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 лица, нуждающиеся в экстренной и неотложной медицинской помощи;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5) беременные женщины;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 иные лица в соответствии с законодательством Российской Федерации.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При обращении граждан, имеющих право на внеочередное оказание медицинской помощи в амбулаторных условиях, сотрудники регистратуры организуют прием пациента врачом в момент обращения.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2.6. В случае невозможности явки на заранее назначенный прием пациент обязан предупредить об этом регистратора удобным для него способом не менее чем за 24 часа, в случае опоздания – не менее чем за 2 часа.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2.7. В случае опоздания пациента на прием более чем на 15 минут администратор имеет право перенести время приема на ближайшую свободную дату, а освободившийся талон предложить другому пациенту.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2.8. Время ожидания приема составляет не более 20 минут, за исключением случаев, когда врач участвует в оказании неотложной помощи другому пациенту или проводит осмотр тяжелого больного.</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2.9.Объем диагностических и лечебных мероприятий для конкретного пациента в условиях поликлиники определяется лечащим врачом (в пределах медико-экономических стандартов).</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2.10. Приём взрослого населения ведётся по адресу: г. Владивосток , ул. 50 лет  ВЛКСМ, 17</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2.10.1. Приём к </w:t>
      </w:r>
      <w:r w:rsidRPr="00A11317">
        <w:rPr>
          <w:rFonts w:ascii="Arial" w:eastAsia="Times New Roman" w:hAnsi="Arial" w:cs="Arial"/>
          <w:b/>
          <w:bCs/>
          <w:color w:val="000000"/>
          <w:sz w:val="33"/>
          <w:szCs w:val="33"/>
          <w:lang w:eastAsia="ru-RU"/>
        </w:rPr>
        <w:t>врачу - стоматологу терапевту (зубному врачу</w:t>
      </w:r>
      <w:r w:rsidRPr="00A11317">
        <w:rPr>
          <w:rFonts w:ascii="Arial" w:eastAsia="Times New Roman" w:hAnsi="Arial" w:cs="Arial"/>
          <w:color w:val="000000"/>
          <w:sz w:val="33"/>
          <w:szCs w:val="33"/>
          <w:lang w:eastAsia="ru-RU"/>
        </w:rPr>
        <w:t>) осуществляется в день обращения при наличии талонов в регистратуре. На повторный приём пациента записывает лечащий врач на удобное для пациента время.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Приём в поликлинике организован в две смены:                                        </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1-я смена — с 07.30 до 13.00 ;  2-я смена — с 14.30 до 20.00                                            </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             Суббота — с 08.00 до 13.00  (дежурная смена);  Воскресенье — выходной день                                                                                                                                               </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2.10.2. Приём </w:t>
      </w:r>
      <w:r w:rsidRPr="00A11317">
        <w:rPr>
          <w:rFonts w:ascii="Arial" w:eastAsia="Times New Roman" w:hAnsi="Arial" w:cs="Arial"/>
          <w:b/>
          <w:bCs/>
          <w:color w:val="000000"/>
          <w:sz w:val="33"/>
          <w:szCs w:val="33"/>
          <w:lang w:eastAsia="ru-RU"/>
        </w:rPr>
        <w:t>врача-стоматолога  хирурга</w:t>
      </w:r>
      <w:r w:rsidRPr="00A11317">
        <w:rPr>
          <w:rFonts w:ascii="Arial" w:eastAsia="Times New Roman" w:hAnsi="Arial" w:cs="Arial"/>
          <w:color w:val="000000"/>
          <w:sz w:val="33"/>
          <w:szCs w:val="33"/>
          <w:lang w:eastAsia="ru-RU"/>
        </w:rPr>
        <w:t> осуществляется без предварительной записи в день обращения.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График работы врача- стоматолога хирурга: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нечётные числа — с 07.30 до 13.00;  чётные числа — с 14.30 до 20.00</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суббота — по графику дежурств ;  Воскресенье — выходной день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2.11. Приём </w:t>
      </w:r>
      <w:r w:rsidRPr="00A11317">
        <w:rPr>
          <w:rFonts w:ascii="Arial" w:eastAsia="Times New Roman" w:hAnsi="Arial" w:cs="Arial"/>
          <w:b/>
          <w:bCs/>
          <w:color w:val="000000"/>
          <w:sz w:val="33"/>
          <w:szCs w:val="33"/>
          <w:lang w:eastAsia="ru-RU"/>
        </w:rPr>
        <w:t>детского населения</w:t>
      </w:r>
      <w:r w:rsidRPr="00A11317">
        <w:rPr>
          <w:rFonts w:ascii="Arial" w:eastAsia="Times New Roman" w:hAnsi="Arial" w:cs="Arial"/>
          <w:color w:val="000000"/>
          <w:sz w:val="33"/>
          <w:szCs w:val="33"/>
          <w:lang w:eastAsia="ru-RU"/>
        </w:rPr>
        <w:t> осуществляется в отделении детской стоматологии по адресу: г. Владивосток,  ул. Борисенко, 31</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2.11.1. Приём к  </w:t>
      </w:r>
      <w:r w:rsidRPr="00A11317">
        <w:rPr>
          <w:rFonts w:ascii="Arial" w:eastAsia="Times New Roman" w:hAnsi="Arial" w:cs="Arial"/>
          <w:b/>
          <w:bCs/>
          <w:color w:val="000000"/>
          <w:sz w:val="33"/>
          <w:szCs w:val="33"/>
          <w:lang w:eastAsia="ru-RU"/>
        </w:rPr>
        <w:t>врачу - стоматологу детскому</w:t>
      </w:r>
      <w:r w:rsidRPr="00A11317">
        <w:rPr>
          <w:rFonts w:ascii="Arial" w:eastAsia="Times New Roman" w:hAnsi="Arial" w:cs="Arial"/>
          <w:color w:val="000000"/>
          <w:sz w:val="33"/>
          <w:szCs w:val="33"/>
          <w:lang w:eastAsia="ru-RU"/>
        </w:rPr>
        <w:t>  осуществляется в день обращения при наличии талонов в регистратуре. На повторный приём пациентов записывает лечащий врач на удобное для родителей время.    Приём организован в две смены: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1-я смена — с 07.30 до 13.00; 2-я смена — с 14.30 до 20.00</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суббота — с 08.00 до 13.00 (дежурная смена); Воскресенье — выходной день.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2.11.2  Приём </w:t>
      </w:r>
      <w:r w:rsidRPr="00A11317">
        <w:rPr>
          <w:rFonts w:ascii="Arial" w:eastAsia="Times New Roman" w:hAnsi="Arial" w:cs="Arial"/>
          <w:b/>
          <w:bCs/>
          <w:color w:val="000000"/>
          <w:sz w:val="33"/>
          <w:szCs w:val="33"/>
          <w:lang w:eastAsia="ru-RU"/>
        </w:rPr>
        <w:t>врача - стоматолога хирурга</w:t>
      </w:r>
      <w:r w:rsidRPr="00A11317">
        <w:rPr>
          <w:rFonts w:ascii="Arial" w:eastAsia="Times New Roman" w:hAnsi="Arial" w:cs="Arial"/>
          <w:color w:val="000000"/>
          <w:sz w:val="33"/>
          <w:szCs w:val="33"/>
          <w:lang w:eastAsia="ru-RU"/>
        </w:rPr>
        <w:t> на детском приёме осуществляется без предварительной записи в день обращения.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График работы врача-стоматолога хирурга: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Понедельник, среда, пятница — с 08.00 до  12.00; Вторник, четверг - с 14.30 до  18.00                        </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        Суббота  -  с  08.00 до  13.00  по графику дежурств; воскресенье  -  выходной  день.  </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2.11.3. Приём </w:t>
      </w:r>
      <w:r w:rsidRPr="00A11317">
        <w:rPr>
          <w:rFonts w:ascii="Arial" w:eastAsia="Times New Roman" w:hAnsi="Arial" w:cs="Arial"/>
          <w:b/>
          <w:bCs/>
          <w:color w:val="000000"/>
          <w:sz w:val="33"/>
          <w:szCs w:val="33"/>
          <w:lang w:eastAsia="ru-RU"/>
        </w:rPr>
        <w:t>врача стоматолога в смотровом кабинете</w:t>
      </w:r>
      <w:r w:rsidRPr="00A11317">
        <w:rPr>
          <w:rFonts w:ascii="Arial" w:eastAsia="Times New Roman" w:hAnsi="Arial" w:cs="Arial"/>
          <w:color w:val="000000"/>
          <w:sz w:val="33"/>
          <w:szCs w:val="33"/>
          <w:lang w:eastAsia="ru-RU"/>
        </w:rPr>
        <w:t> осуществляется  без предварительной записи в день обращения.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График работы врача стоматолога в смотровом кабинете: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Ежедневно  с 09.00 до 10.00;  с 15.00 до 16.00</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Суббота, воскресенье — выходной день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Приём по экстренным показаниям всех обратившихся проводится без предварительной записи, вне общей очереди и независимо от прикрепления пациента к поликлинике.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2.12. Информацию о времени приема врачей всех специальностей, о порядке предварительной записи на прием к врачам, о времени и месте приема населения главным врачом и заведующими отделений, пациент может получить в справочном окне регистратуры в устной форме и наглядно - с помощью информационных стендов, расположенных в холле Поликлиники, на сайте поликлиники: vlstom2.ru.</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2.13. Консультации врачей-специалистов диагностических и лечебных служб обеспечиваются лечащим врачом, который дает пациенту направление на консультацию. Показанием для консультации является наличие проблемы у пациента, которую не может решить лечащий врач в силу отсутствия необходимого оборудования и материального обеспечения, безусловной необходимости 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 При этом лечащий врач обязан обеспечить пациенту своевременную консультацию.</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Консультативный приём осуществляется в челюстно-лицевом  отделении Краевой клинической больницы № 2 по адресу: г. Владивосток, ул. Русская,55, корпус 1. Время приёма: понедельник, среда с 10.00 до 13.00, телефон: 232-70-46.</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Для аллергологического обследования по показаниям пациенты направляются лечащим врачом в  городской аллергологический центр по адресу: г. Владивосток, ул. Спортивная, 10.</w:t>
      </w:r>
    </w:p>
    <w:p w:rsidR="00A11317" w:rsidRPr="00A11317" w:rsidRDefault="00A11317" w:rsidP="00A11317">
      <w:pPr>
        <w:numPr>
          <w:ilvl w:val="0"/>
          <w:numId w:val="3"/>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3</w:t>
      </w:r>
      <w:r w:rsidRPr="00A11317">
        <w:rPr>
          <w:rFonts w:ascii="Arial" w:eastAsia="Times New Roman" w:hAnsi="Arial" w:cs="Arial"/>
          <w:color w:val="000000"/>
          <w:sz w:val="33"/>
          <w:szCs w:val="33"/>
          <w:lang w:eastAsia="ru-RU"/>
        </w:rPr>
        <w:t>.</w:t>
      </w:r>
      <w:r w:rsidRPr="00A11317">
        <w:rPr>
          <w:rFonts w:ascii="Arial" w:eastAsia="Times New Roman" w:hAnsi="Arial" w:cs="Arial"/>
          <w:b/>
          <w:bCs/>
          <w:color w:val="000000"/>
          <w:sz w:val="33"/>
          <w:szCs w:val="33"/>
          <w:lang w:eastAsia="ru-RU"/>
        </w:rPr>
        <w:t> Информация об отделениях поликлиники</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57"/>
        <w:gridCol w:w="2268"/>
        <w:gridCol w:w="1826"/>
        <w:gridCol w:w="1879"/>
        <w:gridCol w:w="1333"/>
        <w:gridCol w:w="1592"/>
      </w:tblGrid>
      <w:tr w:rsidR="00A11317" w:rsidRPr="00A11317" w:rsidTr="00A11317">
        <w:trPr>
          <w:tblCellSpacing w:w="15" w:type="dxa"/>
        </w:trPr>
        <w:tc>
          <w:tcPr>
            <w:tcW w:w="435"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п/п</w:t>
            </w:r>
          </w:p>
        </w:tc>
        <w:tc>
          <w:tcPr>
            <w:tcW w:w="1725"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Наименование отделения</w:t>
            </w:r>
          </w:p>
        </w:tc>
        <w:tc>
          <w:tcPr>
            <w:tcW w:w="195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Адрес</w:t>
            </w:r>
          </w:p>
        </w:tc>
        <w:tc>
          <w:tcPr>
            <w:tcW w:w="2970" w:type="dxa"/>
            <w:gridSpan w:val="2"/>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Режим работы</w:t>
            </w:r>
          </w:p>
        </w:tc>
        <w:tc>
          <w:tcPr>
            <w:tcW w:w="1845"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Контактные телефоны</w:t>
            </w:r>
          </w:p>
        </w:tc>
      </w:tr>
      <w:tr w:rsidR="00A11317" w:rsidRPr="00A11317" w:rsidTr="00A11317">
        <w:trPr>
          <w:tblCellSpacing w:w="15" w:type="dxa"/>
        </w:trPr>
        <w:tc>
          <w:tcPr>
            <w:tcW w:w="435"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w:t>
            </w:r>
          </w:p>
        </w:tc>
        <w:tc>
          <w:tcPr>
            <w:tcW w:w="1725"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Отделение терапевтической стоматологии</w:t>
            </w:r>
          </w:p>
        </w:tc>
        <w:tc>
          <w:tcPr>
            <w:tcW w:w="1950"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690077,</w:t>
            </w:r>
          </w:p>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г. Владивосток, ул. 50 лет ВЛКСМ,17</w:t>
            </w:r>
          </w:p>
        </w:tc>
        <w:tc>
          <w:tcPr>
            <w:tcW w:w="156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Понедельник-пятница</w:t>
            </w:r>
          </w:p>
        </w:tc>
        <w:tc>
          <w:tcPr>
            <w:tcW w:w="141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07.30-20.00</w:t>
            </w:r>
          </w:p>
        </w:tc>
        <w:tc>
          <w:tcPr>
            <w:tcW w:w="1845"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Call-центр: 225-2006</w:t>
            </w:r>
          </w:p>
        </w:tc>
      </w:tr>
      <w:tr w:rsidR="00A11317" w:rsidRPr="00A11317" w:rsidTr="00A11317">
        <w:trPr>
          <w:tblCellSpacing w:w="15" w:type="dxa"/>
        </w:trPr>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156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Суббота</w:t>
            </w:r>
          </w:p>
        </w:tc>
        <w:tc>
          <w:tcPr>
            <w:tcW w:w="141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7.30-13.00</w:t>
            </w: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r>
      <w:tr w:rsidR="00A11317" w:rsidRPr="00A11317" w:rsidTr="00A11317">
        <w:trPr>
          <w:tblCellSpacing w:w="15" w:type="dxa"/>
        </w:trPr>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156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Воскресенье</w:t>
            </w:r>
          </w:p>
        </w:tc>
        <w:tc>
          <w:tcPr>
            <w:tcW w:w="141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выходной</w:t>
            </w: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r>
      <w:tr w:rsidR="00A11317" w:rsidRPr="00A11317" w:rsidTr="00A11317">
        <w:trPr>
          <w:tblCellSpacing w:w="15" w:type="dxa"/>
        </w:trPr>
        <w:tc>
          <w:tcPr>
            <w:tcW w:w="435"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2</w:t>
            </w:r>
          </w:p>
        </w:tc>
        <w:tc>
          <w:tcPr>
            <w:tcW w:w="1725"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Отделение детской стоматологии</w:t>
            </w:r>
          </w:p>
        </w:tc>
        <w:tc>
          <w:tcPr>
            <w:tcW w:w="1950"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690016,</w:t>
            </w:r>
          </w:p>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г. Владивосток, ул. Борисенко,31</w:t>
            </w:r>
          </w:p>
        </w:tc>
        <w:tc>
          <w:tcPr>
            <w:tcW w:w="156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Понедельник-пятница</w:t>
            </w:r>
          </w:p>
        </w:tc>
        <w:tc>
          <w:tcPr>
            <w:tcW w:w="141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07.30-20.00</w:t>
            </w:r>
          </w:p>
        </w:tc>
        <w:tc>
          <w:tcPr>
            <w:tcW w:w="1845" w:type="dxa"/>
            <w:vMerge w:val="restart"/>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Call-центр: 225-2006</w:t>
            </w:r>
          </w:p>
        </w:tc>
      </w:tr>
      <w:tr w:rsidR="00A11317" w:rsidRPr="00A11317" w:rsidTr="00A11317">
        <w:trPr>
          <w:tblCellSpacing w:w="15" w:type="dxa"/>
        </w:trPr>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156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суббота</w:t>
            </w:r>
          </w:p>
        </w:tc>
        <w:tc>
          <w:tcPr>
            <w:tcW w:w="141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7.30-13.00</w:t>
            </w: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r>
      <w:tr w:rsidR="00A11317" w:rsidRPr="00A11317" w:rsidTr="00A11317">
        <w:trPr>
          <w:tblCellSpacing w:w="15" w:type="dxa"/>
        </w:trPr>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c>
          <w:tcPr>
            <w:tcW w:w="156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воскресенье</w:t>
            </w:r>
          </w:p>
        </w:tc>
        <w:tc>
          <w:tcPr>
            <w:tcW w:w="1410" w:type="dxa"/>
            <w:vAlign w:val="center"/>
            <w:hideMark/>
          </w:tcPr>
          <w:p w:rsidR="00A11317" w:rsidRPr="00A11317" w:rsidRDefault="00A11317" w:rsidP="00A11317">
            <w:pPr>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выходной</w:t>
            </w:r>
          </w:p>
        </w:tc>
        <w:tc>
          <w:tcPr>
            <w:tcW w:w="0" w:type="auto"/>
            <w:vMerge/>
            <w:vAlign w:val="center"/>
            <w:hideMark/>
          </w:tcPr>
          <w:p w:rsidR="00A11317" w:rsidRPr="00A11317" w:rsidRDefault="00A11317" w:rsidP="00A11317">
            <w:pPr>
              <w:spacing w:after="0" w:line="240" w:lineRule="auto"/>
              <w:rPr>
                <w:rFonts w:ascii="Arial" w:eastAsia="Times New Roman" w:hAnsi="Arial" w:cs="Arial"/>
                <w:color w:val="000000"/>
                <w:sz w:val="33"/>
                <w:szCs w:val="33"/>
                <w:lang w:eastAsia="ru-RU"/>
              </w:rPr>
            </w:pPr>
          </w:p>
        </w:tc>
      </w:tr>
    </w:tbl>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4.Порядок оформления медицинских документов и оказания услуг</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4.1. При первичном обращении пациента в поликлинику заводится медицинская карта стоматологического больного и заполняется согласие на обработку персональных данных.</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Для оформления медицинской карты стоматологического больного пациент обязан предъявить в регистратуре следующие документы: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документ, удостоверяющий личность (паспорт);</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полис обязательного медицинского страхования;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страховое пенсионное свидетельство (СНИЛС).</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4.2. Медицинская карта стоматологического больного хранится в регистратуре поликлиники в течение 5 лет с момента последнего обращения пациента.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4.3. Медицинская карта стоматологического больного на руки пациенту не выдается, а переносится в кабинет врача-специалиста администратором либо другим медицинским работником поликлиники. Не разрешается самовольный вынос медицинской карты стоматологического больного из поликлиники без согласования с руководством.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4.4. Пациент сообщает лечащему врачу всю информацию, необходимую для постановки диагноза, проведения диагностических и лечебных мероприятий; информирует о принимаемых лекарственных средствах, перенесенных заболеваниях, известных ему аллергических реакциях и противопоказаниях.</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4.5. После разъяснения врача пациент (законный представитель) подписывает информированное добровольное согласие на медицинское вмешательство или отказ от медицинского вмешательства. Добровольное информированное согласие на медицинское вмешательство является необходимым условием для начала оказания медицинской помощи.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При отказе от медицинского вмешательства пациенту (одному из родителей или иному законному представителю) в доступной для него форме должны быть разъяснены возможные последствия такого отказа.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При отказе одного из родителей или иного законного представителя  от медицинского вмешательства, необходимого для спасения  жизни пациента, поликлиника имеет право обратиться в суд для защиты интересов такого лица.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4.6.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(несовершеннолетние  больные наркоманией – старше 16 лет).</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лиц, не достигших возраста, указанного в абзаце 1 настоящего пункта,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граждан, признанных в установленном порядке недееспособными.</w:t>
      </w:r>
    </w:p>
    <w:p w:rsidR="00A11317" w:rsidRPr="00A11317" w:rsidRDefault="00A11317" w:rsidP="00A11317">
      <w:pPr>
        <w:numPr>
          <w:ilvl w:val="0"/>
          <w:numId w:val="4"/>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xml:space="preserve">4.7. В случае если на приёме у доктора находится несовершеннолетний в возрасте до 15 лет без сопровождения взрослого и возникает необходимость назначения лечения, проведения каких-либо манипуляций, то без присутствия законного представителя врач этого сделать не сможет. Информированное добровольное согласие на медицинское вмешательство или отказ от него дает один из родителей или иной законный представитель </w:t>
      </w:r>
      <w:r w:rsidRPr="00A11317">
        <w:rPr>
          <w:rFonts w:ascii="Arial" w:eastAsia="Times New Roman" w:hAnsi="Arial" w:cs="Arial"/>
          <w:color w:val="000000"/>
          <w:sz w:val="33"/>
          <w:szCs w:val="33"/>
          <w:lang w:eastAsia="ru-RU"/>
        </w:rPr>
        <w:lastRenderedPageBreak/>
        <w:t>несовершеннолетнего (ч.2 ст.20 Федерального закона № 323-ФЗ).</w:t>
      </w:r>
    </w:p>
    <w:p w:rsidR="00A11317" w:rsidRPr="00A11317" w:rsidRDefault="00A11317" w:rsidP="00A11317">
      <w:pPr>
        <w:numPr>
          <w:ilvl w:val="0"/>
          <w:numId w:val="5"/>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5. Правила поведения пациента в поликлинике, его права, обязанности и ответственность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5.1. В соответствии с Федеральным Законом № 323-ФЗ от 21.11.2011 «Об охране здоровья граждан в Российской Федерации» при обращении за медицинской помощью и ее получении </w:t>
      </w:r>
      <w:r w:rsidRPr="00A11317">
        <w:rPr>
          <w:rFonts w:ascii="Arial" w:eastAsia="Times New Roman" w:hAnsi="Arial" w:cs="Arial"/>
          <w:b/>
          <w:bCs/>
          <w:i/>
          <w:iCs/>
          <w:color w:val="000000"/>
          <w:sz w:val="33"/>
          <w:szCs w:val="33"/>
          <w:lang w:eastAsia="ru-RU"/>
        </w:rPr>
        <w:t>пациент имеет право на: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уважительное и гуманное отношение со стороны медицинского и обслуживающего персонала;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выбор врача и выбор медицинской организации в соответствии с Федеральным законом;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получение консультаций врачей-специалистов;</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облегчение боли, связанной с заболеванием и (или) медицинским вмешательством, доступными методами и лекарственными препаратами;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защиту сведений, составляющих врачебную тайну;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     отказ от медицинского вмешательства;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возмещение вреда, причиненного здоровью при оказании ему медицинской помощи;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допуск к нему адвоката или законного представителя для защиты своих прав;</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допуск к нему священнослужителя.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5.2. </w:t>
      </w:r>
      <w:r w:rsidRPr="00A11317">
        <w:rPr>
          <w:rFonts w:ascii="Arial" w:eastAsia="Times New Roman" w:hAnsi="Arial" w:cs="Arial"/>
          <w:b/>
          <w:bCs/>
          <w:color w:val="000000"/>
          <w:sz w:val="33"/>
          <w:szCs w:val="33"/>
          <w:lang w:eastAsia="ru-RU"/>
        </w:rPr>
        <w:t>Пациенты </w:t>
      </w:r>
      <w:r w:rsidRPr="00A11317">
        <w:rPr>
          <w:rFonts w:ascii="Arial" w:eastAsia="Times New Roman" w:hAnsi="Arial" w:cs="Arial"/>
          <w:color w:val="000000"/>
          <w:sz w:val="33"/>
          <w:szCs w:val="33"/>
          <w:lang w:eastAsia="ru-RU"/>
        </w:rPr>
        <w:t>на территории и в помещениях поликлиники </w:t>
      </w:r>
      <w:r w:rsidRPr="00A11317">
        <w:rPr>
          <w:rFonts w:ascii="Arial" w:eastAsia="Times New Roman" w:hAnsi="Arial" w:cs="Arial"/>
          <w:b/>
          <w:bCs/>
          <w:color w:val="000000"/>
          <w:sz w:val="33"/>
          <w:szCs w:val="33"/>
          <w:lang w:eastAsia="ru-RU"/>
        </w:rPr>
        <w:t>обязаны</w:t>
      </w:r>
      <w:r w:rsidRPr="00A11317">
        <w:rPr>
          <w:rFonts w:ascii="Arial" w:eastAsia="Times New Roman" w:hAnsi="Arial" w:cs="Arial"/>
          <w:color w:val="000000"/>
          <w:sz w:val="33"/>
          <w:szCs w:val="33"/>
          <w:lang w:eastAsia="ru-RU"/>
        </w:rPr>
        <w:t>:</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принимать меры к сохранению и укреплению своего здоровья;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находясь на лечении, соблюдать режим лечения, в том числе определенный на период их временной нетрудоспособности, и правила поведения пациента в поликлинике;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сообщать врачу всю информацию, необходимую для постановки диагноза и  лечения заболевания;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подписать информированное согласие на медицинское вмешательство;</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при изменении состояния здоровья в процессе диагностики и лечения пациент немедленно информировать об этом лечащего врача;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своевременно являться на прием и предупреждать о невозможности явки по уважительной причине;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проявлять в общении с медицинскими работниками такт и уважение, быть выдержанными и доброжелательными;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     проявлять доброжелательность и вежливое отношение к другим пациентам, соблюдать очередность, пропускать лиц, имеющих право на внеочередное оказание медицинской помощи;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не предпринимать действий, способных нарушить права других пациентов и работников поликлиники;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посещать подразделения поликлиники и медицинские кабинеты в соответствии с установленным графиком их работы;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бережно относиться к имуществу, соблюдать чистоту и тишину в помещениях поликлиники;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при входе в поликлинику надевать бахилы или сменную обувь;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верхнюю одежду оставлять в гардеробе;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соблюдать санитарно-противоэпидемиологический режим (сбор пищевых и бытовых отходов производить в специально отведенное место, бахилы, салфетки после манипуляций сбрасывать в специальную емкость);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соблюдать требования пожарной безопасности, при обнаружении источников пожара, иных угроз немедленно сообщить об этом сотрудникам поликлиники.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5.3. </w:t>
      </w:r>
      <w:r w:rsidRPr="00A11317">
        <w:rPr>
          <w:rFonts w:ascii="Arial" w:eastAsia="Times New Roman" w:hAnsi="Arial" w:cs="Arial"/>
          <w:b/>
          <w:bCs/>
          <w:color w:val="000000"/>
          <w:sz w:val="33"/>
          <w:szCs w:val="33"/>
          <w:lang w:eastAsia="ru-RU"/>
        </w:rPr>
        <w:t>Пациентам и посетителям</w:t>
      </w:r>
      <w:r w:rsidRPr="00A11317">
        <w:rPr>
          <w:rFonts w:ascii="Arial" w:eastAsia="Times New Roman" w:hAnsi="Arial" w:cs="Arial"/>
          <w:color w:val="000000"/>
          <w:sz w:val="33"/>
          <w:szCs w:val="33"/>
          <w:lang w:eastAsia="ru-RU"/>
        </w:rPr>
        <w:t> в целях соблюдения общественного порядка, предупреждения и пресечения террористической деятельности, иных преступлений, соблюдения санитарно-эпидемиологического режима </w:t>
      </w:r>
      <w:r w:rsidRPr="00A11317">
        <w:rPr>
          <w:rFonts w:ascii="Arial" w:eastAsia="Times New Roman" w:hAnsi="Arial" w:cs="Arial"/>
          <w:b/>
          <w:bCs/>
          <w:i/>
          <w:iCs/>
          <w:color w:val="000000"/>
          <w:sz w:val="33"/>
          <w:szCs w:val="33"/>
          <w:lang w:eastAsia="ru-RU"/>
        </w:rPr>
        <w:t>запрещается: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вмешиваться в действия лечащего врача, осуществлять иные действия, способствующие нарушению оказания медицинской помощи;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xml:space="preserve">-     приносить в помещения поликлиники огнестрельное, газовое и холодное оружие, ядовитые, радиоактивные, </w:t>
      </w:r>
      <w:r w:rsidRPr="00A11317">
        <w:rPr>
          <w:rFonts w:ascii="Arial" w:eastAsia="Times New Roman" w:hAnsi="Arial" w:cs="Arial"/>
          <w:color w:val="000000"/>
          <w:sz w:val="33"/>
          <w:szCs w:val="33"/>
          <w:lang w:eastAsia="ru-RU"/>
        </w:rPr>
        <w:lastRenderedPageBreak/>
        <w:t>химические и взрывчатые вещества, спиртные напитки и иные предметы и средства, наличие которых у посетителя либо их применение может представлять угрозу для безопасности окружающих;</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иметь при себе крупногабаритные предметы;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находиться в служебных помещениях медицинской организации без разрешения администрации;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курить на крыльце, лестничных площадках, в коридорах, кабинетах, холле и других помещениях;</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играть в азартные игры в помещениях и на территории полклиники;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громко разговаривать, в том числе по мобильному телефону, шуметь, хлопать дверями;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оставлять малолетних детей без присмотра;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выносить из помещений поликлиники документы, полученные для ознакомления;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изымать какие-либо документы из медицинских карт, со стендов;</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размещать в помещениях и на территории поликлиники объявления без разрешения администрации;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производить фото- и видеосъемку без предварительного разрешения администрации;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выполнять в помещениях поликлиники функции торговых агентов, представителей и находиться в помещениях поликлиники в иных коммерческих целях;</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находиться в помещениях поликлиники в верхней одежде и грязной обуви;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     оставлять без присмотра личные вещи в помещениях поликлиники;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пользоваться служебным телефоном;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приносить и употреблять спиртные напитки, наркотические и токсические средства;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являться на прием к врачу в алкогольном, наркотическом и ином токсическом опьянении;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посещать поликлинику с домашними животными;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выражаться нецензурной бранью, вести себя некорректно по отношению к посетителям и сотрудникам организации, громко и вызывающе выражать явное неудовольствие услугами, обслуживанием;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пользоваться в кабинете врача мобильными устройствами. Рекомендуется отключить звук на мобильном устройстве;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портить мебель и предметы интерьера.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5.4. </w:t>
      </w:r>
      <w:r w:rsidRPr="00A11317">
        <w:rPr>
          <w:rFonts w:ascii="Arial" w:eastAsia="Times New Roman" w:hAnsi="Arial" w:cs="Arial"/>
          <w:b/>
          <w:bCs/>
          <w:color w:val="000000"/>
          <w:sz w:val="33"/>
          <w:szCs w:val="33"/>
          <w:lang w:eastAsia="ru-RU"/>
        </w:rPr>
        <w:t>Пациент несет ответственность</w:t>
      </w:r>
      <w:r w:rsidRPr="00A11317">
        <w:rPr>
          <w:rFonts w:ascii="Arial" w:eastAsia="Times New Roman" w:hAnsi="Arial" w:cs="Arial"/>
          <w:color w:val="000000"/>
          <w:sz w:val="33"/>
          <w:szCs w:val="33"/>
          <w:lang w:eastAsia="ru-RU"/>
        </w:rPr>
        <w:t> в соответствии с действующим законодательством (административным, уголовным, гражданским):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за нарушение  этических норм и правил поведения в поликлинике;</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за оскорбление части и достоинства работников поликлиники;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за распространение сведений, порочащих честь и достоинство медицинских работников;</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за порчу мебели, инвентаря и оборудования поликлиники - в размере стоимости испорченной вещи;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     за курение табака и распитие алкогольных напитков в поликлинике.</w:t>
      </w:r>
    </w:p>
    <w:p w:rsidR="00A11317" w:rsidRPr="00A11317" w:rsidRDefault="00A11317" w:rsidP="00A11317">
      <w:pPr>
        <w:numPr>
          <w:ilvl w:val="0"/>
          <w:numId w:val="6"/>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6. Порядок разрешения конфликтных ситуаций</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В случае нарушения прав пациента он (его законный представитель) может обращаться с обращением (жалобой) непосредственно к руководителю или иному должностному лицу организации здравоохранения, в которой ему оказывается медицинская помощь.</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6.1. Обращение (жалоба) подается в письменном или электронном виде: первый экземпляр – главному врачу Андрейченко Марине Владимировне, номер телефона: (423) 225-50-48, адрес электронной почты: , либо заведующей отделением терапевтической стоматологии Костиной Тамаре Васильевне, телефон: (413) 225-55-01; заведующей отделением детской стоматологии Глебовой Татьяне Дмитриевне, телефон: (423) 263-67-49.  Второй экземпляр остается на руках у подающего жалобу.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При этом следует получить подпись главного врача либо заведующего отделением с указанием входящего номера, даты (в случае неотложной ситуации - времени подачи жалобы).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Обращение (жалоба)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контактный телефон.</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При наличии подтверждающих документов они должны быть приложены. В случае, если обстоятельства дела требуют немедленного и неординарного реагирования на ситуацию, жалоба может быть направлена сразу в несколько инстанций.</w:t>
      </w:r>
      <w:r w:rsidRPr="00A11317">
        <w:rPr>
          <w:rFonts w:ascii="Arial" w:eastAsia="Times New Roman" w:hAnsi="Arial" w:cs="Arial"/>
          <w:color w:val="000000"/>
          <w:sz w:val="33"/>
          <w:szCs w:val="33"/>
          <w:lang w:eastAsia="ru-RU"/>
        </w:rPr>
        <w:br/>
        <w:t xml:space="preserve">Ответ пациенту на жалобу предоставляется в письменном </w:t>
      </w:r>
      <w:r w:rsidRPr="00A11317">
        <w:rPr>
          <w:rFonts w:ascii="Arial" w:eastAsia="Times New Roman" w:hAnsi="Arial" w:cs="Arial"/>
          <w:color w:val="000000"/>
          <w:sz w:val="33"/>
          <w:szCs w:val="33"/>
          <w:lang w:eastAsia="ru-RU"/>
        </w:rPr>
        <w:lastRenderedPageBreak/>
        <w:t>виде в сроки, установленные законодательством Российской Федерации.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В спорных случаях пациент имеет право обращаться в вышестоящий орган – департамент здравоохранения Приморского края, телефон: (423)241-35-14, адрес электронной почты:  или суд в порядке, установленном законодательством Российской Федерации.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6.2. При личном приеме гражданин предъявляет документ, удостоверяющий его личность. Содержание устного обращения заносится в журнал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граждан. В остальных случаях дается письменный ответ по существу поставленных в обращении вопросов.</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6.3. Письменное обращение, принятое в ходе личного приема, подлежит регистрации и рассмотрению в порядке, установленном Федеральным законом.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6.6. В случае необходимости в подтверждение своих доводов гражданин прилагает к письменному обращению документы и материалы либо их копии.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6.8. Ответ на письменное обращение, поступившее в администрацию поликлиники, направляется по почтовому адресу, указанному в обращении.</w:t>
      </w:r>
      <w:r w:rsidRPr="00A11317">
        <w:rPr>
          <w:rFonts w:ascii="Arial" w:eastAsia="Times New Roman" w:hAnsi="Arial" w:cs="Arial"/>
          <w:color w:val="000000"/>
          <w:sz w:val="33"/>
          <w:szCs w:val="33"/>
          <w:lang w:eastAsia="ru-RU"/>
        </w:rPr>
        <w:br/>
      </w:r>
      <w:r w:rsidRPr="00A11317">
        <w:rPr>
          <w:rFonts w:ascii="Arial" w:eastAsia="Times New Roman" w:hAnsi="Arial" w:cs="Arial"/>
          <w:color w:val="000000"/>
          <w:sz w:val="33"/>
          <w:szCs w:val="33"/>
          <w:lang w:eastAsia="ru-RU"/>
        </w:rPr>
        <w:br/>
      </w:r>
      <w:r w:rsidRPr="00A11317">
        <w:rPr>
          <w:rFonts w:ascii="Arial" w:eastAsia="Times New Roman" w:hAnsi="Arial" w:cs="Arial"/>
          <w:b/>
          <w:bCs/>
          <w:color w:val="000000"/>
          <w:sz w:val="33"/>
          <w:szCs w:val="33"/>
          <w:lang w:eastAsia="ru-RU"/>
        </w:rPr>
        <w:t>7. Порядок получения информации о состоянии здоровья пациента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7.1.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7.2.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супруге, а при его (ее) отсутствии - близким родственникам.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7.3. В случае отказа пациента от получения информации о состоянии своего здоровья делается соответствующая запись в медицинской документации.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7.4.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A11317" w:rsidRPr="00A11317" w:rsidRDefault="00A11317" w:rsidP="00A11317">
      <w:pPr>
        <w:numPr>
          <w:ilvl w:val="0"/>
          <w:numId w:val="7"/>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8. Порядок выдачи справок, выписок из медицинской документации пациенту или другим лицам.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8.1.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8.2.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Документы, удостоверяющие временную нетрудоспособность, а также выписки из медицинской документации 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8.3.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rsidR="00A11317" w:rsidRPr="00A11317" w:rsidRDefault="00A11317" w:rsidP="00A11317">
      <w:pPr>
        <w:numPr>
          <w:ilvl w:val="0"/>
          <w:numId w:val="8"/>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lastRenderedPageBreak/>
        <w:t>9. График работы поликлиники и ее должностных лиц</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9.1. 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9.2. 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9.3. Индивидуальные нормы нагрузки персонала (график работы)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 График и режим работы утверждаются главным врачом.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9.4. Прием населения (пациентов, их родственников или их законных представителей) главным врачом или заведующими осуществляется в установленные часы приема. Информацию о часах приема можно узнать в справочном окне или на информационном стенде рядом с регистратурой.</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9.5.Регламент работы поликлиники утверждается главным врачом.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 </w:t>
      </w:r>
    </w:p>
    <w:p w:rsidR="00A11317" w:rsidRPr="00A11317" w:rsidRDefault="00A11317" w:rsidP="00A11317">
      <w:pPr>
        <w:numPr>
          <w:ilvl w:val="0"/>
          <w:numId w:val="9"/>
        </w:num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b/>
          <w:bCs/>
          <w:color w:val="000000"/>
          <w:sz w:val="33"/>
          <w:szCs w:val="33"/>
          <w:lang w:eastAsia="ru-RU"/>
        </w:rPr>
        <w:t>10. Информация о перечне видов платных медицинских услуг и порядке их оказания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xml:space="preserve">10.1. Оказание платных медицинских услуг (далее платные услуги) населению города организуется в КГБУЗ «ВСП № 2» с целью более полного удовлетворения спроса </w:t>
      </w:r>
      <w:r w:rsidRPr="00A11317">
        <w:rPr>
          <w:rFonts w:ascii="Arial" w:eastAsia="Times New Roman" w:hAnsi="Arial" w:cs="Arial"/>
          <w:color w:val="000000"/>
          <w:sz w:val="33"/>
          <w:szCs w:val="33"/>
          <w:lang w:eastAsia="ru-RU"/>
        </w:rPr>
        <w:lastRenderedPageBreak/>
        <w:t>населения на отдельные виды лечебно-диагностической,  а также восполнения дефицита финансирования к нормативу Территориальной программы государственных гарантий оказания гражданам Российской Федерации на территории Приморского края бесплатной медицинской помощи (далее Территориальная программа), обеспечения граждан Российской Федерации, проживающих на территории города Владивостока, бесплатной медицинской помощью. Оказание платных услуг производится сверх установленного гарантированного объема, определенного Территориальной программой утверждаемой ежегодно администрацией Приморского края.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10.2. Платные услуги населению предоставляются Поликлиникой в виде профилактической, лечебно-диагностической  стоматологической помощи.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10.3. Платные услуги населению осуществляются в рамках договоров с гражданами на оказание медицинских услуг.</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10.4. Предоставление платных услуг населению осуществляется на основании лицензии на осуществление медицинской деятельности ФС-25-01-001133 от 27 января 2012 года.</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10.5. Платные услуги населению осуществляются на основании специального разрешения на предоставление платных медицинских услуг департамента  здравоохранения Приморского края, приказ от 16.04.2012 г. № 305-о.</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10.6. Учреждение здравоохранения оказывает платные услуги согласно Перечню, утвержденному главным врачом учреждения, департаментом  здравоохранения Приморского края.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 xml:space="preserve">10.7. Экстренная медицинская помощь оказывается бесплатно. Платные услуги не должны оказываться в случае экстренной помощи пациентам до момента </w:t>
      </w:r>
      <w:r w:rsidRPr="00A11317">
        <w:rPr>
          <w:rFonts w:ascii="Arial" w:eastAsia="Times New Roman" w:hAnsi="Arial" w:cs="Arial"/>
          <w:color w:val="000000"/>
          <w:sz w:val="33"/>
          <w:szCs w:val="33"/>
          <w:lang w:eastAsia="ru-RU"/>
        </w:rPr>
        <w:lastRenderedPageBreak/>
        <w:t>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10.8. Платные услуги населению оказываются только сотрудниками КГБУЗ «ВСП № 2», имеющими сертификаты специалистов на избранный вид деятельности.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10.9. Основанием для оказания платных услуг в КГБУЗ «ВСП № 2»; является: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а) отсутствие соответствующих услуг в Территориальной программе государственных гарантий;</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б) желание пациента на внеочередное предоставление медицинских услуг;</w:t>
      </w:r>
      <w:r w:rsidRPr="00A11317">
        <w:rPr>
          <w:rFonts w:ascii="Arial" w:eastAsia="Times New Roman" w:hAnsi="Arial" w:cs="Arial"/>
          <w:color w:val="000000"/>
          <w:sz w:val="33"/>
          <w:szCs w:val="33"/>
          <w:lang w:eastAsia="ru-RU"/>
        </w:rPr>
        <w:br/>
        <w:t>в) оказание плановой медицинской помощи жителям субъектов Российской Федерации, в том числе по видам медицинской помощи, входящей в Территориальную программу при отсутствии полиса, паспорта.</w:t>
      </w:r>
      <w:r w:rsidRPr="00A11317">
        <w:rPr>
          <w:rFonts w:ascii="Arial" w:eastAsia="Times New Roman" w:hAnsi="Arial" w:cs="Arial"/>
          <w:color w:val="000000"/>
          <w:sz w:val="33"/>
          <w:szCs w:val="33"/>
          <w:lang w:eastAsia="ru-RU"/>
        </w:rPr>
        <w:br/>
        <w:t>г) оказание плановой медицинской помощи гражданам иностранных государств при отсутствии их медицинского страхования в Российской Федерации;</w:t>
      </w:r>
      <w:r w:rsidRPr="00A11317">
        <w:rPr>
          <w:rFonts w:ascii="Arial" w:eastAsia="Times New Roman" w:hAnsi="Arial" w:cs="Arial"/>
          <w:color w:val="000000"/>
          <w:sz w:val="33"/>
          <w:szCs w:val="33"/>
          <w:lang w:eastAsia="ru-RU"/>
        </w:rPr>
        <w:br/>
        <w:t>д) предоставление платных услуг при анонимном обследовании и лечении (за исключением обследования на СПИД) (При обращении в КГБУЗ «ВСП № 2» пациент обязан представить удостоверяющие его личность документы. Если пациент отказывается выполнять предусмотренные требования, то медицинское учреждение вправе предложить оказание медицинской помощи за плату);</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е) оказание медицинских услуг, требующих дополнительных расходов сверх утверждаемого государственного заказа, право на выполнение которых подтверждено сертификатом;</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lastRenderedPageBreak/>
        <w:t>ж) желание пациента на проведение диагностических исследований, процедур, консультаций и курсов лечения сверх разработанных медико-экономических стандартов обследования для данной нозологической формы заболевания;</w:t>
      </w:r>
      <w:r w:rsidRPr="00A11317">
        <w:rPr>
          <w:rFonts w:ascii="Arial" w:eastAsia="Times New Roman" w:hAnsi="Arial" w:cs="Arial"/>
          <w:color w:val="000000"/>
          <w:sz w:val="33"/>
          <w:szCs w:val="33"/>
          <w:lang w:eastAsia="ru-RU"/>
        </w:rPr>
        <w:br/>
        <w:t>з) предоставление медицинских услуг (диагностических исследований, процедур, консультаций и курсов лечения) проводимых в порядке личной инициативы граждан при отсутствии медицинских показаний и соответствующего назначения.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10.10. Право оказания платных медицинских услуг КГБУЗ «ВСП № 2» предусмотрено Уставом учреждения.</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10.11. Платные услуги предоставляются только при согласии пациента, который должен быть уведомлен об этом предварительно.</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10.12.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оказывающих платные услуги.</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10.13. Отношения между Поликлиникой и пациентом (законным представителем) в части, не регулируемой настоящими Правилами, регламентировано действующим законодательством РФ.</w:t>
      </w:r>
    </w:p>
    <w:p w:rsidR="00A11317" w:rsidRPr="00A11317" w:rsidRDefault="00A11317" w:rsidP="00A11317">
      <w:pPr>
        <w:shd w:val="clear" w:color="auto" w:fill="F1F1F1"/>
        <w:spacing w:before="100" w:beforeAutospacing="1" w:after="100" w:afterAutospacing="1" w:line="240" w:lineRule="auto"/>
        <w:rPr>
          <w:rFonts w:ascii="Arial" w:eastAsia="Times New Roman" w:hAnsi="Arial" w:cs="Arial"/>
          <w:color w:val="000000"/>
          <w:sz w:val="33"/>
          <w:szCs w:val="33"/>
          <w:lang w:eastAsia="ru-RU"/>
        </w:rPr>
      </w:pPr>
      <w:r w:rsidRPr="00A11317">
        <w:rPr>
          <w:rFonts w:ascii="Arial" w:eastAsia="Times New Roman" w:hAnsi="Arial" w:cs="Arial"/>
          <w:color w:val="000000"/>
          <w:sz w:val="33"/>
          <w:szCs w:val="33"/>
          <w:lang w:eastAsia="ru-RU"/>
        </w:rPr>
        <w:t>При оказании пациенту платных услуг в установленном порядке заполняется медицинская документация. При этом в амбулаторной карте делается отметка об оказании медицинских услуг на платной основе с указанием даты, номера договора на оказание платных услуг. 10.14.  При предоставлении платных услуг медицинское учреждение обязано соблюдать права пациента.</w:t>
      </w:r>
    </w:p>
    <w:p w:rsidR="005D0AB0" w:rsidRDefault="005D0AB0">
      <w:bookmarkStart w:id="0" w:name="_GoBack"/>
      <w:bookmarkEnd w:id="0"/>
    </w:p>
    <w:sectPr w:rsidR="005D0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A2B"/>
    <w:multiLevelType w:val="multilevel"/>
    <w:tmpl w:val="44DE64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61BC3"/>
    <w:multiLevelType w:val="multilevel"/>
    <w:tmpl w:val="8D3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A7279"/>
    <w:multiLevelType w:val="multilevel"/>
    <w:tmpl w:val="DB9A6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C72D85"/>
    <w:multiLevelType w:val="multilevel"/>
    <w:tmpl w:val="1C2ADB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1D70C7"/>
    <w:multiLevelType w:val="multilevel"/>
    <w:tmpl w:val="B4CED9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F450C"/>
    <w:multiLevelType w:val="multilevel"/>
    <w:tmpl w:val="3FB2F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A085E"/>
    <w:multiLevelType w:val="multilevel"/>
    <w:tmpl w:val="57A029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993C84"/>
    <w:multiLevelType w:val="multilevel"/>
    <w:tmpl w:val="A21A38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72466"/>
    <w:multiLevelType w:val="multilevel"/>
    <w:tmpl w:val="37CC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1"/>
  </w:num>
  <w:num w:numId="5">
    <w:abstractNumId w:val="4"/>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3"/>
    <w:rsid w:val="00524323"/>
    <w:rsid w:val="005D0AB0"/>
    <w:rsid w:val="00A1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51A6-3193-4AC3-8C4F-E9FE03F7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113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317"/>
    <w:rPr>
      <w:rFonts w:ascii="Times New Roman" w:eastAsia="Times New Roman" w:hAnsi="Times New Roman" w:cs="Times New Roman"/>
      <w:b/>
      <w:bCs/>
      <w:sz w:val="36"/>
      <w:szCs w:val="36"/>
      <w:lang w:eastAsia="ru-RU"/>
    </w:rPr>
  </w:style>
  <w:style w:type="character" w:styleId="a3">
    <w:name w:val="Strong"/>
    <w:basedOn w:val="a0"/>
    <w:uiPriority w:val="22"/>
    <w:qFormat/>
    <w:rsid w:val="00A11317"/>
    <w:rPr>
      <w:b/>
      <w:bCs/>
    </w:rPr>
  </w:style>
  <w:style w:type="paragraph" w:styleId="a4">
    <w:name w:val="Normal (Web)"/>
    <w:basedOn w:val="a"/>
    <w:uiPriority w:val="99"/>
    <w:semiHidden/>
    <w:unhideWhenUsed/>
    <w:rsid w:val="00A1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11317"/>
    <w:rPr>
      <w:color w:val="0000FF"/>
      <w:u w:val="single"/>
    </w:rPr>
  </w:style>
  <w:style w:type="character" w:styleId="a6">
    <w:name w:val="Emphasis"/>
    <w:basedOn w:val="a0"/>
    <w:uiPriority w:val="20"/>
    <w:qFormat/>
    <w:rsid w:val="00A11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017">
      <w:bodyDiv w:val="1"/>
      <w:marLeft w:val="0"/>
      <w:marRight w:val="0"/>
      <w:marTop w:val="0"/>
      <w:marBottom w:val="0"/>
      <w:divBdr>
        <w:top w:val="none" w:sz="0" w:space="0" w:color="auto"/>
        <w:left w:val="none" w:sz="0" w:space="0" w:color="auto"/>
        <w:bottom w:val="none" w:sz="0" w:space="0" w:color="auto"/>
        <w:right w:val="none" w:sz="0" w:space="0" w:color="auto"/>
      </w:divBdr>
      <w:divsChild>
        <w:div w:id="482819456">
          <w:marLeft w:val="0"/>
          <w:marRight w:val="0"/>
          <w:marTop w:val="0"/>
          <w:marBottom w:val="0"/>
          <w:divBdr>
            <w:top w:val="none" w:sz="0" w:space="0" w:color="auto"/>
            <w:left w:val="none" w:sz="0" w:space="0" w:color="auto"/>
            <w:bottom w:val="none" w:sz="0" w:space="0" w:color="auto"/>
            <w:right w:val="none" w:sz="0" w:space="0" w:color="auto"/>
          </w:divBdr>
        </w:div>
        <w:div w:id="28659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E55DA21582BD42EDE55692B38CE1E7F7D99E2C8BC54D51857622AC7DE38F01132D79066k74AI" TargetMode="External"/><Relationship Id="rId3" Type="http://schemas.openxmlformats.org/officeDocument/2006/relationships/settings" Target="settings.xml"/><Relationship Id="rId7" Type="http://schemas.openxmlformats.org/officeDocument/2006/relationships/hyperlink" Target="http://vlstom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25/" TargetMode="External"/><Relationship Id="rId5" Type="http://schemas.openxmlformats.org/officeDocument/2006/relationships/hyperlink" Target="http://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4604</Words>
  <Characters>26248</Characters>
  <Application>Microsoft Office Word</Application>
  <DocSecurity>0</DocSecurity>
  <Lines>218</Lines>
  <Paragraphs>61</Paragraphs>
  <ScaleCrop>false</ScaleCrop>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2019-10-10T05:58:00Z</dcterms:created>
  <dcterms:modified xsi:type="dcterms:W3CDTF">2019-10-10T05:59:00Z</dcterms:modified>
</cp:coreProperties>
</file>