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0F76D" w14:textId="77777777" w:rsidR="00F95371" w:rsidRPr="00F95371" w:rsidRDefault="00F95371" w:rsidP="00F95371">
      <w:r w:rsidRPr="00F95371">
        <w:t>Для взрослых</w:t>
      </w:r>
    </w:p>
    <w:p w14:paraId="2B80D575" w14:textId="77777777" w:rsidR="00F95371" w:rsidRPr="00F95371" w:rsidRDefault="00F95371" w:rsidP="00F95371">
      <w:r w:rsidRPr="00F95371">
        <w:rPr>
          <w:b/>
          <w:bCs/>
          <w:u w:val="single"/>
        </w:rPr>
        <w:t>При госпитализации необходимо иметь при себе следующие документы:</w:t>
      </w:r>
    </w:p>
    <w:p w14:paraId="0889C093" w14:textId="77777777" w:rsidR="00F95371" w:rsidRPr="00F95371" w:rsidRDefault="00F95371" w:rsidP="00F95371">
      <w:pPr>
        <w:numPr>
          <w:ilvl w:val="0"/>
          <w:numId w:val="1"/>
        </w:numPr>
      </w:pPr>
      <w:r w:rsidRPr="00F95371">
        <w:t>Направление (Вызов) Центра.</w:t>
      </w:r>
    </w:p>
    <w:p w14:paraId="27AD7D6D" w14:textId="77777777" w:rsidR="00F95371" w:rsidRPr="00F95371" w:rsidRDefault="00F95371" w:rsidP="00F95371">
      <w:pPr>
        <w:numPr>
          <w:ilvl w:val="0"/>
          <w:numId w:val="1"/>
        </w:numPr>
      </w:pPr>
      <w:r w:rsidRPr="00F95371">
        <w:t>Паспорт (для иностранных граждан: а) документ, удостоверяющий личность, б) виза или вид на жительство или разрешение на временное проживание, в) миграционная карта; для военнослужащих - военное удостоверение).</w:t>
      </w:r>
    </w:p>
    <w:p w14:paraId="45B19703" w14:textId="77777777" w:rsidR="00F95371" w:rsidRPr="00F95371" w:rsidRDefault="00F95371" w:rsidP="00F95371">
      <w:pPr>
        <w:numPr>
          <w:ilvl w:val="0"/>
          <w:numId w:val="1"/>
        </w:numPr>
      </w:pPr>
      <w:r w:rsidRPr="00F95371">
        <w:t>Страховой полис обязательного медицинского страхования (нового образца).</w:t>
      </w:r>
    </w:p>
    <w:p w14:paraId="48FB34D1" w14:textId="77777777" w:rsidR="00F95371" w:rsidRPr="00F95371" w:rsidRDefault="00F95371" w:rsidP="00F95371">
      <w:pPr>
        <w:numPr>
          <w:ilvl w:val="0"/>
          <w:numId w:val="1"/>
        </w:numPr>
      </w:pPr>
      <w:r w:rsidRPr="00F95371">
        <w:t>Страховое свидетельство государственного пенсионного страхования.</w:t>
      </w:r>
    </w:p>
    <w:p w14:paraId="682610E3" w14:textId="77777777" w:rsidR="00F95371" w:rsidRPr="00F95371" w:rsidRDefault="00F95371" w:rsidP="00F95371">
      <w:pPr>
        <w:numPr>
          <w:ilvl w:val="0"/>
          <w:numId w:val="1"/>
        </w:numPr>
      </w:pPr>
      <w:r w:rsidRPr="00F95371">
        <w:t>Справка об инвалидности (при наличии).</w:t>
      </w:r>
    </w:p>
    <w:p w14:paraId="1762C1F0" w14:textId="77777777" w:rsidR="00F95371" w:rsidRPr="00F95371" w:rsidRDefault="00F95371" w:rsidP="00F95371">
      <w:pPr>
        <w:numPr>
          <w:ilvl w:val="0"/>
          <w:numId w:val="1"/>
        </w:numPr>
      </w:pPr>
      <w:r w:rsidRPr="00F95371">
        <w:t>Справка о постановке на регистрационный учет в качестве безработного (-ой), выданная органами службы занятости (при наличии).</w:t>
      </w:r>
    </w:p>
    <w:p w14:paraId="42B6D620" w14:textId="77777777" w:rsidR="00F95371" w:rsidRPr="00F95371" w:rsidRDefault="00F95371" w:rsidP="00F95371">
      <w:pPr>
        <w:numPr>
          <w:ilvl w:val="0"/>
          <w:numId w:val="1"/>
        </w:numPr>
      </w:pPr>
      <w:r w:rsidRPr="00F95371">
        <w:t>Подробная выписка из медицинской карты или медицинская карта амбулаторного больного.</w:t>
      </w:r>
    </w:p>
    <w:p w14:paraId="7B415D77" w14:textId="77777777" w:rsidR="00F95371" w:rsidRPr="00F95371" w:rsidRDefault="00F95371" w:rsidP="00F95371">
      <w:pPr>
        <w:numPr>
          <w:ilvl w:val="0"/>
          <w:numId w:val="1"/>
        </w:numPr>
      </w:pPr>
    </w:p>
    <w:tbl>
      <w:tblPr>
        <w:tblW w:w="0" w:type="auto"/>
        <w:tblInd w:w="570" w:type="dxa"/>
        <w:shd w:val="clear" w:color="auto" w:fill="F8F8F8"/>
        <w:tblCellMar>
          <w:top w:w="15" w:type="dxa"/>
          <w:left w:w="15" w:type="dxa"/>
          <w:bottom w:w="225" w:type="dxa"/>
          <w:right w:w="15" w:type="dxa"/>
        </w:tblCellMar>
        <w:tblLook w:val="04A0" w:firstRow="1" w:lastRow="0" w:firstColumn="1" w:lastColumn="0" w:noHBand="0" w:noVBand="1"/>
      </w:tblPr>
      <w:tblGrid>
        <w:gridCol w:w="8266"/>
        <w:gridCol w:w="1630"/>
      </w:tblGrid>
      <w:tr w:rsidR="00F95371" w:rsidRPr="00F95371" w14:paraId="75626934" w14:textId="77777777" w:rsidTr="00F9537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14:paraId="15ABA840" w14:textId="77777777" w:rsidR="00F95371" w:rsidRPr="00F95371" w:rsidRDefault="00F95371" w:rsidP="00F95371">
            <w:r w:rsidRPr="00F95371">
              <w:t>Результаты обследований</w:t>
            </w:r>
          </w:p>
        </w:tc>
      </w:tr>
      <w:tr w:rsidR="00F95371" w:rsidRPr="00F95371" w14:paraId="367BE5CE" w14:textId="77777777" w:rsidTr="00F95371">
        <w:tc>
          <w:tcPr>
            <w:tcW w:w="0" w:type="auto"/>
            <w:shd w:val="clear" w:color="auto" w:fill="F8F8F8"/>
            <w:vAlign w:val="center"/>
            <w:hideMark/>
          </w:tcPr>
          <w:p w14:paraId="5B6AD471" w14:textId="77777777" w:rsidR="00F95371" w:rsidRPr="00F95371" w:rsidRDefault="00F95371" w:rsidP="00F95371">
            <w:pPr>
              <w:rPr>
                <w:b/>
                <w:bCs/>
              </w:rPr>
            </w:pPr>
            <w:r w:rsidRPr="00F95371">
              <w:rPr>
                <w:b/>
                <w:bCs/>
              </w:rPr>
              <w:t>Вид обследования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2C64EA43" w14:textId="77777777" w:rsidR="00F95371" w:rsidRPr="00F95371" w:rsidRDefault="00F95371" w:rsidP="00F95371">
            <w:pPr>
              <w:rPr>
                <w:b/>
                <w:bCs/>
              </w:rPr>
            </w:pPr>
            <w:r w:rsidRPr="00F95371">
              <w:rPr>
                <w:b/>
                <w:bCs/>
              </w:rPr>
              <w:t>Срок давности</w:t>
            </w:r>
          </w:p>
        </w:tc>
      </w:tr>
      <w:tr w:rsidR="00F95371" w:rsidRPr="00F95371" w14:paraId="01D9197D" w14:textId="77777777" w:rsidTr="00F95371">
        <w:tc>
          <w:tcPr>
            <w:tcW w:w="0" w:type="auto"/>
            <w:shd w:val="clear" w:color="auto" w:fill="FFFFFF"/>
            <w:vAlign w:val="center"/>
            <w:hideMark/>
          </w:tcPr>
          <w:p w14:paraId="4A2BE507" w14:textId="77777777" w:rsidR="00F95371" w:rsidRPr="00F95371" w:rsidRDefault="00F95371" w:rsidP="00F95371">
            <w:pPr>
              <w:rPr>
                <w:b/>
                <w:bCs/>
              </w:rPr>
            </w:pPr>
            <w:r w:rsidRPr="00F95371">
              <w:rPr>
                <w:b/>
                <w:bCs/>
              </w:rPr>
              <w:t>  Заключение врачей-специалистов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E2B8A" w14:textId="77777777" w:rsidR="00F95371" w:rsidRPr="00F95371" w:rsidRDefault="00F95371" w:rsidP="00F95371">
            <w:r w:rsidRPr="00F95371">
              <w:t>1 месяц</w:t>
            </w:r>
          </w:p>
        </w:tc>
      </w:tr>
      <w:tr w:rsidR="00F95371" w:rsidRPr="00F95371" w14:paraId="67132386" w14:textId="77777777" w:rsidTr="00F95371"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Ind w:w="150" w:type="dxa"/>
              <w:shd w:val="clear" w:color="auto" w:fill="F8F8F8"/>
              <w:tblCellMar>
                <w:top w:w="15" w:type="dxa"/>
                <w:left w:w="15" w:type="dxa"/>
                <w:bottom w:w="22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6"/>
            </w:tblGrid>
            <w:tr w:rsidR="00F95371" w:rsidRPr="00F95371" w14:paraId="025E8711" w14:textId="77777777"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0B38769" w14:textId="77777777" w:rsidR="00F95371" w:rsidRPr="00F95371" w:rsidRDefault="00F95371" w:rsidP="00F95371">
                  <w:r w:rsidRPr="00F95371">
                    <w:t>  терапевта,</w:t>
                  </w:r>
                </w:p>
              </w:tc>
            </w:tr>
            <w:tr w:rsidR="00F95371" w:rsidRPr="00F95371" w14:paraId="0F461F61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F7038F6" w14:textId="77777777" w:rsidR="00F95371" w:rsidRPr="00F95371" w:rsidRDefault="00F95371" w:rsidP="00F95371">
                  <w:r w:rsidRPr="00F95371">
                    <w:t>  гинеколога (для женщин), уролога (для мужчин),</w:t>
                  </w:r>
                </w:p>
              </w:tc>
            </w:tr>
            <w:tr w:rsidR="00F95371" w:rsidRPr="00F95371" w14:paraId="61E96C88" w14:textId="77777777"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02E7920" w14:textId="77777777" w:rsidR="00F95371" w:rsidRPr="00F95371" w:rsidRDefault="00F95371" w:rsidP="00F95371">
                  <w:r w:rsidRPr="00F95371">
                    <w:t>  стоматолога (о санации полости рта),</w:t>
                  </w:r>
                </w:p>
              </w:tc>
            </w:tr>
            <w:tr w:rsidR="00F95371" w:rsidRPr="00F95371" w14:paraId="30762055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2F5882E" w14:textId="77777777" w:rsidR="00F95371" w:rsidRPr="00F95371" w:rsidRDefault="00F95371" w:rsidP="00F95371">
                  <w:r w:rsidRPr="00F95371">
                    <w:t>  профильных специалистов - полный осмотр (при наличии сопутствующих заболеваний).</w:t>
                  </w:r>
                </w:p>
              </w:tc>
            </w:tr>
          </w:tbl>
          <w:p w14:paraId="3EC32BA1" w14:textId="77777777" w:rsidR="00F95371" w:rsidRPr="00F95371" w:rsidRDefault="00F95371" w:rsidP="00F95371"/>
        </w:tc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D95A7" w14:textId="77777777" w:rsidR="00F95371" w:rsidRPr="00F95371" w:rsidRDefault="00F95371" w:rsidP="00F95371"/>
        </w:tc>
      </w:tr>
      <w:tr w:rsidR="00F95371" w:rsidRPr="00F95371" w14:paraId="62360F32" w14:textId="77777777" w:rsidTr="00F95371">
        <w:tc>
          <w:tcPr>
            <w:tcW w:w="0" w:type="auto"/>
            <w:shd w:val="clear" w:color="auto" w:fill="FFFFFF"/>
            <w:vAlign w:val="center"/>
            <w:hideMark/>
          </w:tcPr>
          <w:p w14:paraId="6446AF2F" w14:textId="77777777" w:rsidR="00F95371" w:rsidRPr="00F95371" w:rsidRDefault="00F95371" w:rsidP="00F95371">
            <w:pPr>
              <w:rPr>
                <w:b/>
                <w:bCs/>
              </w:rPr>
            </w:pPr>
            <w:r w:rsidRPr="00F95371">
              <w:rPr>
                <w:b/>
                <w:bCs/>
              </w:rPr>
              <w:t>  Лабораторные исследования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B804F" w14:textId="77777777" w:rsidR="00F95371" w:rsidRPr="00F95371" w:rsidRDefault="00F95371" w:rsidP="00F95371">
            <w:pPr>
              <w:rPr>
                <w:b/>
                <w:bCs/>
              </w:rPr>
            </w:pPr>
          </w:p>
        </w:tc>
      </w:tr>
      <w:tr w:rsidR="00F95371" w:rsidRPr="00F95371" w14:paraId="4830465B" w14:textId="77777777" w:rsidTr="00F95371">
        <w:tc>
          <w:tcPr>
            <w:tcW w:w="0" w:type="auto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Ind w:w="150" w:type="dxa"/>
              <w:shd w:val="clear" w:color="auto" w:fill="F8F8F8"/>
              <w:tblCellMar>
                <w:top w:w="15" w:type="dxa"/>
                <w:left w:w="15" w:type="dxa"/>
                <w:bottom w:w="22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84"/>
              <w:gridCol w:w="962"/>
            </w:tblGrid>
            <w:tr w:rsidR="00F95371" w:rsidRPr="00F95371" w14:paraId="553E9410" w14:textId="77777777"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EF1C95B" w14:textId="77777777" w:rsidR="00F95371" w:rsidRPr="00F95371" w:rsidRDefault="00F95371" w:rsidP="00F95371">
                  <w:r w:rsidRPr="00F95371">
                    <w:t>  анализ крови общий с подсчетом тромбоцитов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CC679E2" w14:textId="77777777" w:rsidR="00F95371" w:rsidRPr="00F95371" w:rsidRDefault="00F95371" w:rsidP="00F95371">
                  <w:r w:rsidRPr="00F95371">
                    <w:t>10 дней</w:t>
                  </w:r>
                </w:p>
              </w:tc>
            </w:tr>
            <w:tr w:rsidR="00F95371" w:rsidRPr="00F95371" w14:paraId="072DE0FE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CC31628" w14:textId="77777777" w:rsidR="00F95371" w:rsidRPr="00F95371" w:rsidRDefault="00F95371" w:rsidP="00F95371">
                  <w:r w:rsidRPr="00F95371">
                    <w:t>  коагулограмма (фибриноген, АЧТВ, протромбиновое время, Д-димер, АТ-III, МНО - принимающим варфарин)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335EF65" w14:textId="77777777" w:rsidR="00F95371" w:rsidRPr="00F95371" w:rsidRDefault="00F95371" w:rsidP="00F95371">
                  <w:r w:rsidRPr="00F95371">
                    <w:t>10 дней</w:t>
                  </w:r>
                </w:p>
              </w:tc>
            </w:tr>
            <w:tr w:rsidR="00F95371" w:rsidRPr="00F95371" w14:paraId="31C18881" w14:textId="77777777"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61D27F3" w14:textId="77777777" w:rsidR="00F95371" w:rsidRPr="00F95371" w:rsidRDefault="00F95371" w:rsidP="00F95371">
                  <w:r w:rsidRPr="00F95371">
                    <w:lastRenderedPageBreak/>
                    <w:t>  анализ крови биохимический (АЛАТ, АСАТ, билирубин, сахар, общий белок, мочевина, креатинин, СРБ для лиц с системным заболеванием, гликированный гемоглобин пациентам с сахарным диабетом)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792472E" w14:textId="77777777" w:rsidR="00F95371" w:rsidRPr="00F95371" w:rsidRDefault="00F95371" w:rsidP="00F95371">
                  <w:r w:rsidRPr="00F95371">
                    <w:t>1 мес.</w:t>
                  </w:r>
                </w:p>
              </w:tc>
            </w:tr>
            <w:tr w:rsidR="00F95371" w:rsidRPr="00F95371" w14:paraId="4F75B084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89E79B4" w14:textId="77777777" w:rsidR="00F95371" w:rsidRPr="00F95371" w:rsidRDefault="00F95371" w:rsidP="00F95371">
                  <w:r w:rsidRPr="00F95371">
                    <w:t>  анализ на группу крови и резус-фактор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2AFDB1D" w14:textId="77777777" w:rsidR="00F95371" w:rsidRPr="00F95371" w:rsidRDefault="00F95371" w:rsidP="00F95371">
                  <w:r w:rsidRPr="00F95371">
                    <w:t>Без срока</w:t>
                  </w:r>
                </w:p>
              </w:tc>
            </w:tr>
            <w:tr w:rsidR="00F95371" w:rsidRPr="00F95371" w14:paraId="5E9A84DA" w14:textId="77777777"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1018EA4" w14:textId="77777777" w:rsidR="00F95371" w:rsidRPr="00F95371" w:rsidRDefault="00F95371" w:rsidP="00F95371">
                  <w:r w:rsidRPr="00F95371">
                    <w:t>  анализ крови на маркеры гепатита В (HbSAg) и гепатита С (HCV)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3CA2FD9" w14:textId="77777777" w:rsidR="00F95371" w:rsidRPr="00F95371" w:rsidRDefault="00F95371" w:rsidP="00F95371">
                  <w:r w:rsidRPr="00F95371">
                    <w:t>3 мес.</w:t>
                  </w:r>
                </w:p>
              </w:tc>
            </w:tr>
            <w:tr w:rsidR="00F95371" w:rsidRPr="00F95371" w14:paraId="651407DE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8E7840C" w14:textId="77777777" w:rsidR="00F95371" w:rsidRPr="00F95371" w:rsidRDefault="00F95371" w:rsidP="00F95371">
                  <w:r w:rsidRPr="00F95371">
                    <w:t>  анализ крови на сифилис (RW)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4C1ACEF" w14:textId="77777777" w:rsidR="00F95371" w:rsidRPr="00F95371" w:rsidRDefault="00F95371" w:rsidP="00F95371">
                  <w:r w:rsidRPr="00F95371">
                    <w:t>1 мес.</w:t>
                  </w:r>
                </w:p>
              </w:tc>
            </w:tr>
            <w:tr w:rsidR="00F95371" w:rsidRPr="00F95371" w14:paraId="18600996" w14:textId="77777777"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C7EAE95" w14:textId="77777777" w:rsidR="00F95371" w:rsidRPr="00F95371" w:rsidRDefault="00F95371" w:rsidP="00F95371">
                  <w:r w:rsidRPr="00F95371">
                    <w:t>  анализ крови на ВИЧ-инфекцию (для иногородних - заверенный печатью учреждения)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2FC694A" w14:textId="77777777" w:rsidR="00F95371" w:rsidRPr="00F95371" w:rsidRDefault="00F95371" w:rsidP="00F95371">
                  <w:r w:rsidRPr="00F95371">
                    <w:t>3 мес.</w:t>
                  </w:r>
                </w:p>
              </w:tc>
            </w:tr>
            <w:tr w:rsidR="00F95371" w:rsidRPr="00F95371" w14:paraId="5E366F5D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75C80D5" w14:textId="77777777" w:rsidR="00F95371" w:rsidRPr="00F95371" w:rsidRDefault="00F95371" w:rsidP="00F95371">
                  <w:r w:rsidRPr="00F95371">
                    <w:t>  общий анализ мочи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2C72DD6" w14:textId="77777777" w:rsidR="00F95371" w:rsidRPr="00F95371" w:rsidRDefault="00F95371" w:rsidP="00F95371">
                  <w:r w:rsidRPr="00F95371">
                    <w:t>10 дней</w:t>
                  </w:r>
                </w:p>
              </w:tc>
            </w:tr>
            <w:tr w:rsidR="00F95371" w:rsidRPr="00F95371" w14:paraId="4D63B212" w14:textId="77777777"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95B301A" w14:textId="77777777" w:rsidR="00F95371" w:rsidRPr="00F95371" w:rsidRDefault="00F95371" w:rsidP="00F95371">
                  <w:r w:rsidRPr="00F95371">
                    <w:t>  анализ кала на яйца глист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A51562B" w14:textId="77777777" w:rsidR="00F95371" w:rsidRPr="00F95371" w:rsidRDefault="00F95371" w:rsidP="00F95371">
                  <w:r w:rsidRPr="00F95371">
                    <w:t>10 дней</w:t>
                  </w:r>
                </w:p>
              </w:tc>
            </w:tr>
            <w:tr w:rsidR="00F95371" w:rsidRPr="00F95371" w14:paraId="6C56E8CD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4B33F73" w14:textId="77777777" w:rsidR="00F95371" w:rsidRPr="00F95371" w:rsidRDefault="00F95371" w:rsidP="00F95371">
                  <w:r w:rsidRPr="00F95371">
                    <w:t>  результаты 3-х кратной пункции сустава с посевом на микрофлору и чувствительность к антибиотикам, одна пункция - в условиях центра (при предшествующих операциях в области хирургического вмешательства)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B95C942" w14:textId="77777777" w:rsidR="00F95371" w:rsidRPr="00F95371" w:rsidRDefault="00F95371" w:rsidP="00F95371">
                  <w:r w:rsidRPr="00F95371">
                    <w:t>1 мес</w:t>
                  </w:r>
                </w:p>
              </w:tc>
            </w:tr>
          </w:tbl>
          <w:p w14:paraId="5D2DFC2E" w14:textId="77777777" w:rsidR="00F95371" w:rsidRPr="00F95371" w:rsidRDefault="00F95371" w:rsidP="00F95371"/>
        </w:tc>
      </w:tr>
      <w:tr w:rsidR="00F95371" w:rsidRPr="00F95371" w14:paraId="4EE24D13" w14:textId="77777777" w:rsidTr="00F95371">
        <w:tc>
          <w:tcPr>
            <w:tcW w:w="0" w:type="auto"/>
            <w:shd w:val="clear" w:color="auto" w:fill="FFFFFF"/>
            <w:vAlign w:val="center"/>
            <w:hideMark/>
          </w:tcPr>
          <w:p w14:paraId="7F07DC22" w14:textId="77777777" w:rsidR="00F95371" w:rsidRPr="00F95371" w:rsidRDefault="00F95371" w:rsidP="00F95371">
            <w:pPr>
              <w:rPr>
                <w:b/>
                <w:bCs/>
              </w:rPr>
            </w:pPr>
            <w:r w:rsidRPr="00F95371">
              <w:rPr>
                <w:b/>
                <w:bCs/>
              </w:rPr>
              <w:lastRenderedPageBreak/>
              <w:t>  Инструментальные обследования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504B4" w14:textId="77777777" w:rsidR="00F95371" w:rsidRPr="00F95371" w:rsidRDefault="00F95371" w:rsidP="00F95371">
            <w:pPr>
              <w:rPr>
                <w:b/>
                <w:bCs/>
              </w:rPr>
            </w:pPr>
          </w:p>
        </w:tc>
      </w:tr>
      <w:tr w:rsidR="00F95371" w:rsidRPr="00F95371" w14:paraId="4812B0FD" w14:textId="77777777" w:rsidTr="00F95371">
        <w:tc>
          <w:tcPr>
            <w:tcW w:w="0" w:type="auto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Ind w:w="150" w:type="dxa"/>
              <w:shd w:val="clear" w:color="auto" w:fill="F8F8F8"/>
              <w:tblCellMar>
                <w:top w:w="15" w:type="dxa"/>
                <w:left w:w="15" w:type="dxa"/>
                <w:bottom w:w="22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2"/>
              <w:gridCol w:w="894"/>
            </w:tblGrid>
            <w:tr w:rsidR="00F95371" w:rsidRPr="00F95371" w14:paraId="11669176" w14:textId="77777777"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AB3AA17" w14:textId="77777777" w:rsidR="00F95371" w:rsidRPr="00F95371" w:rsidRDefault="00F95371" w:rsidP="00F95371">
                  <w:r w:rsidRPr="00F95371">
                    <w:t>  Электрокардиограмма (ЭКГ) с расшифровкой и заключением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9912C8B" w14:textId="77777777" w:rsidR="00F95371" w:rsidRPr="00F95371" w:rsidRDefault="00F95371" w:rsidP="00F95371">
                  <w:r w:rsidRPr="00F95371">
                    <w:t>14 дней</w:t>
                  </w:r>
                </w:p>
              </w:tc>
            </w:tr>
            <w:tr w:rsidR="00F95371" w:rsidRPr="00F95371" w14:paraId="082BBBF7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6E721DA" w14:textId="77777777" w:rsidR="00F95371" w:rsidRPr="00F95371" w:rsidRDefault="00F95371" w:rsidP="00F95371">
                  <w:r w:rsidRPr="00F95371">
                    <w:t>  Флюорографическое обследование органов грудной клетки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C0A74B3" w14:textId="77777777" w:rsidR="00F95371" w:rsidRPr="00F95371" w:rsidRDefault="00F95371" w:rsidP="00F95371">
                  <w:r w:rsidRPr="00F95371">
                    <w:t>12 мес</w:t>
                  </w:r>
                </w:p>
              </w:tc>
            </w:tr>
            <w:tr w:rsidR="00F95371" w:rsidRPr="00F95371" w14:paraId="3104575E" w14:textId="77777777"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0D6AA68" w14:textId="77777777" w:rsidR="00F95371" w:rsidRPr="00F95371" w:rsidRDefault="00F95371" w:rsidP="00F95371">
                  <w:r w:rsidRPr="00F95371">
                    <w:t>  Фиброгастродуоденоскопия (ФГДС)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65409B0" w14:textId="77777777" w:rsidR="00F95371" w:rsidRPr="00F95371" w:rsidRDefault="00F95371" w:rsidP="00F95371">
                  <w:r w:rsidRPr="00F95371">
                    <w:t>1 мес</w:t>
                  </w:r>
                </w:p>
              </w:tc>
            </w:tr>
            <w:tr w:rsidR="00F95371" w:rsidRPr="00F95371" w14:paraId="598762D5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E986DFE" w14:textId="77777777" w:rsidR="00F95371" w:rsidRPr="00F95371" w:rsidRDefault="00F95371" w:rsidP="00F95371">
                  <w:r w:rsidRPr="00F95371">
                    <w:t>  Ультразвуковое исследование (УЗДГ) вен нижних конечностей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8C06FA3" w14:textId="77777777" w:rsidR="00F95371" w:rsidRPr="00F95371" w:rsidRDefault="00F95371" w:rsidP="00F95371">
                  <w:r w:rsidRPr="00F95371">
                    <w:t>1 мес</w:t>
                  </w:r>
                </w:p>
              </w:tc>
            </w:tr>
            <w:tr w:rsidR="00F95371" w:rsidRPr="00F95371" w14:paraId="29054870" w14:textId="77777777"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9E75C12" w14:textId="77777777" w:rsidR="00F95371" w:rsidRPr="00F95371" w:rsidRDefault="00F95371" w:rsidP="00F95371">
                  <w:r w:rsidRPr="00F95371">
                    <w:t>  Ультразвуковое исследование (УЗДГ) брахиоцефальных артерий - для лиц, перенесших острую недостаточность мозгового кровообращения - инсульт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BC3FE72" w14:textId="77777777" w:rsidR="00F95371" w:rsidRPr="00F95371" w:rsidRDefault="00F95371" w:rsidP="00F95371">
                  <w:r w:rsidRPr="00F95371">
                    <w:t>1 мес</w:t>
                  </w:r>
                </w:p>
              </w:tc>
            </w:tr>
            <w:tr w:rsidR="00F95371" w:rsidRPr="00F95371" w14:paraId="600BABAB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AB8AF41" w14:textId="77777777" w:rsidR="00F95371" w:rsidRPr="00F95371" w:rsidRDefault="00F95371" w:rsidP="00F95371">
                  <w:r w:rsidRPr="00F95371">
                    <w:lastRenderedPageBreak/>
                    <w:t>  Ультразвуковое исследование (УЗДГ) артерий нижних конечностей - для лиц с облитерирующим эндартериитом - атеросклерозом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A281DCB" w14:textId="77777777" w:rsidR="00F95371" w:rsidRPr="00F95371" w:rsidRDefault="00F95371" w:rsidP="00F95371">
                  <w:r w:rsidRPr="00F95371">
                    <w:t>1 мес</w:t>
                  </w:r>
                </w:p>
              </w:tc>
            </w:tr>
            <w:tr w:rsidR="00F95371" w:rsidRPr="00F95371" w14:paraId="3C85760B" w14:textId="77777777"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AC59E6E" w14:textId="77777777" w:rsidR="00F95371" w:rsidRPr="00F95371" w:rsidRDefault="00F95371" w:rsidP="00F95371">
                  <w:r w:rsidRPr="00F95371">
                    <w:t>  Суточное мониторирование ЭКГ, эхокардиография (УЗИ) сердца - для лиц с заболеваниями сердечно-сосудистой системы для лиц старше 65 лет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A5BBD99" w14:textId="77777777" w:rsidR="00F95371" w:rsidRPr="00F95371" w:rsidRDefault="00F95371" w:rsidP="00F95371">
                  <w:r w:rsidRPr="00F95371">
                    <w:t>1 мес</w:t>
                  </w:r>
                </w:p>
              </w:tc>
            </w:tr>
            <w:tr w:rsidR="00F95371" w:rsidRPr="00F95371" w14:paraId="74FC4CEA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70E4734" w14:textId="77777777" w:rsidR="00F95371" w:rsidRPr="00F95371" w:rsidRDefault="00F95371" w:rsidP="00F95371">
                  <w:r w:rsidRPr="00F95371">
                    <w:t>  Электронейромиография (ЭНМГ) для лиц с посттравматическими артрозами и после перенесенных оперативных вмешательств на суставах и позвоночнике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9CE9379" w14:textId="77777777" w:rsidR="00F95371" w:rsidRPr="00F95371" w:rsidRDefault="00F95371" w:rsidP="00F95371">
                  <w:r w:rsidRPr="00F95371">
                    <w:t>1 мес</w:t>
                  </w:r>
                </w:p>
              </w:tc>
            </w:tr>
            <w:tr w:rsidR="00F95371" w:rsidRPr="00F95371" w14:paraId="0768CE1F" w14:textId="77777777"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E1FA38C" w14:textId="77777777" w:rsidR="00F95371" w:rsidRPr="00F95371" w:rsidRDefault="00F95371" w:rsidP="00F95371">
                  <w:r w:rsidRPr="00F95371">
                    <w:t>  Денситометрия – для лиц с факторами риска по остеопорозу, для женщин старше 65, мужчин – старше 70 лет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ED1F31F" w14:textId="77777777" w:rsidR="00F95371" w:rsidRPr="00F95371" w:rsidRDefault="00F95371" w:rsidP="00F95371">
                  <w:r w:rsidRPr="00F95371">
                    <w:t>1 мес</w:t>
                  </w:r>
                </w:p>
              </w:tc>
            </w:tr>
            <w:tr w:rsidR="00F95371" w:rsidRPr="00F95371" w14:paraId="12DDC397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AB8376E" w14:textId="77777777" w:rsidR="00F95371" w:rsidRPr="00F95371" w:rsidRDefault="00F95371" w:rsidP="00F95371">
                  <w:r w:rsidRPr="00F95371">
                    <w:t>  Снимки (диски) МРТ, КТ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8334B54" w14:textId="77777777" w:rsidR="00F95371" w:rsidRPr="00F95371" w:rsidRDefault="00F95371" w:rsidP="00F95371">
                  <w:r w:rsidRPr="00F95371">
                    <w:t>1 мес</w:t>
                  </w:r>
                </w:p>
              </w:tc>
            </w:tr>
            <w:tr w:rsidR="00F95371" w:rsidRPr="00F95371" w14:paraId="2BFE5720" w14:textId="77777777"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0A524D0" w14:textId="77777777" w:rsidR="00F95371" w:rsidRPr="00F95371" w:rsidRDefault="00F95371" w:rsidP="00F95371">
                  <w:r w:rsidRPr="00F95371">
                    <w:t>  Рентгеновские снимки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A8218CE" w14:textId="77777777" w:rsidR="00F95371" w:rsidRPr="00F95371" w:rsidRDefault="00F95371" w:rsidP="00F95371">
                  <w:r w:rsidRPr="00F95371">
                    <w:t>1 мес</w:t>
                  </w:r>
                </w:p>
              </w:tc>
            </w:tr>
          </w:tbl>
          <w:p w14:paraId="57613A9E" w14:textId="77777777" w:rsidR="00F95371" w:rsidRPr="00F95371" w:rsidRDefault="00F95371" w:rsidP="00F95371"/>
        </w:tc>
      </w:tr>
    </w:tbl>
    <w:p w14:paraId="101CC1D7" w14:textId="77777777" w:rsidR="00F95371" w:rsidRPr="00F95371" w:rsidRDefault="00F95371" w:rsidP="00F95371">
      <w:pPr>
        <w:numPr>
          <w:ilvl w:val="0"/>
          <w:numId w:val="2"/>
        </w:numPr>
      </w:pPr>
      <w:r w:rsidRPr="00F95371">
        <w:lastRenderedPageBreak/>
        <w:t>Предметы личной гигиены, в т.ч. 2 бритвенных станка (одноразовые), эластичные чулки и 1 бинт (5 м, ширина 10-12 см, средней растяжимости, новые, в упаковке), костыли - при операции на нижних конечностях, корсет - при операции на позвоночнике, удобную одежду и обувь для пребывания. Костыли и корсет можно приобрести в Центре в ортопедическом салоне «Техника здоровья».</w:t>
      </w:r>
    </w:p>
    <w:p w14:paraId="3A45061C" w14:textId="77777777" w:rsidR="00F95371" w:rsidRPr="00F95371" w:rsidRDefault="00F95371" w:rsidP="00F95371"/>
    <w:p w14:paraId="05083213" w14:textId="77777777" w:rsidR="00F95371" w:rsidRPr="00F95371" w:rsidRDefault="00F95371" w:rsidP="00F95371">
      <w:r w:rsidRPr="00F95371">
        <w:rPr>
          <w:b/>
          <w:bCs/>
        </w:rPr>
        <w:t>Госпитализация возможна</w:t>
      </w:r>
      <w:r w:rsidRPr="00F95371">
        <w:t> при отсутствии выраженных изменений в вышеперечисленных результатах обследований, отсутствии острых и (или) обострений сопутствующих заболеваний, для женщин – отсутствии менструации на момент госпитализации, </w:t>
      </w:r>
      <w:r w:rsidRPr="00F95371">
        <w:rPr>
          <w:b/>
          <w:bCs/>
        </w:rPr>
        <w:t>индексе массы тела (ИМТ) не более 40.</w:t>
      </w:r>
    </w:p>
    <w:tbl>
      <w:tblPr>
        <w:tblW w:w="0" w:type="auto"/>
        <w:jc w:val="center"/>
        <w:shd w:val="clear" w:color="auto" w:fill="F8F8F8"/>
        <w:tblCellMar>
          <w:top w:w="15" w:type="dxa"/>
          <w:left w:w="15" w:type="dxa"/>
          <w:bottom w:w="22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794"/>
      </w:tblGrid>
      <w:tr w:rsidR="00F95371" w:rsidRPr="00F95371" w14:paraId="7388802A" w14:textId="77777777" w:rsidTr="00F95371">
        <w:trPr>
          <w:jc w:val="center"/>
        </w:trPr>
        <w:tc>
          <w:tcPr>
            <w:tcW w:w="0" w:type="auto"/>
            <w:vMerge w:val="restart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5A479" w14:textId="77777777" w:rsidR="00F95371" w:rsidRPr="00F95371" w:rsidRDefault="00F95371" w:rsidP="00F95371">
            <w:r w:rsidRPr="00F95371">
              <w:t>ИМТ =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377D3" w14:textId="77777777" w:rsidR="00F95371" w:rsidRPr="00F95371" w:rsidRDefault="00F95371" w:rsidP="00F95371">
            <w:r w:rsidRPr="00F95371">
              <w:t>вес(кг)</w:t>
            </w:r>
          </w:p>
        </w:tc>
      </w:tr>
      <w:tr w:rsidR="00F95371" w:rsidRPr="00F95371" w14:paraId="69BD7209" w14:textId="77777777" w:rsidTr="00F95371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6A9B308" w14:textId="77777777" w:rsidR="00F95371" w:rsidRPr="00F95371" w:rsidRDefault="00F95371" w:rsidP="00F95371"/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629C6" w14:textId="77777777" w:rsidR="00F95371" w:rsidRPr="00F95371" w:rsidRDefault="00F95371" w:rsidP="00F95371">
            <w:r w:rsidRPr="00F95371">
              <w:t>рост(м)*рост(м)</w:t>
            </w:r>
          </w:p>
        </w:tc>
      </w:tr>
    </w:tbl>
    <w:p w14:paraId="23CCACB2" w14:textId="77777777" w:rsidR="00F95371" w:rsidRPr="00F95371" w:rsidRDefault="00F95371" w:rsidP="00F95371">
      <w:r w:rsidRPr="00F95371">
        <w:t>При наличии в анамнезе инфекционных заболеваний (рожистое воспаление, остеомиелит, туберкулез костей) оперативное лечение показано в другой медицинской организации, имеющей отделение гнойной остеологии.</w:t>
      </w:r>
    </w:p>
    <w:p w14:paraId="7E09F1F1" w14:textId="77777777" w:rsidR="00F95371" w:rsidRPr="00F95371" w:rsidRDefault="00F95371" w:rsidP="00F95371">
      <w:r w:rsidRPr="00F95371">
        <w:t>В случае выявления противопоказаний к госпитализации на оперативное лечение, дата госпитализации будет перенесена.</w:t>
      </w:r>
    </w:p>
    <w:p w14:paraId="5E939D1D" w14:textId="77777777" w:rsidR="00F95371" w:rsidRPr="00F95371" w:rsidRDefault="00F95371" w:rsidP="00F95371">
      <w:r w:rsidRPr="00F95371">
        <w:t>При отсутствии необходимых результатов обследований может потребоваться их выполнение в Центре за счет Ваших средств.</w:t>
      </w:r>
    </w:p>
    <w:p w14:paraId="5FFF5765" w14:textId="77777777" w:rsidR="00F95371" w:rsidRPr="00F95371" w:rsidRDefault="00F95371" w:rsidP="00F95371">
      <w:r w:rsidRPr="00F95371">
        <w:t>При желании пройти обследование в Центре за счет личных средств, необходимо прибыть в Центр за день до госпитализации и остановиться в одной из гостиниц города.</w:t>
      </w:r>
    </w:p>
    <w:p w14:paraId="61C8B32D" w14:textId="77777777" w:rsidR="00F95371" w:rsidRPr="00F95371" w:rsidRDefault="00F95371" w:rsidP="00F95371">
      <w:r w:rsidRPr="00F95371">
        <w:t>За неделю перед выездом необходимо подтвердить свое прибытие или невозможность прибытия в назначенный срок по тел. (8352) 70-60-09, 70-60-07</w:t>
      </w:r>
    </w:p>
    <w:p w14:paraId="6B8EBE5B" w14:textId="77777777" w:rsidR="00F95371" w:rsidRPr="00F95371" w:rsidRDefault="00F95371" w:rsidP="00F95371">
      <w:r w:rsidRPr="00F95371">
        <w:t>В случае неявки на госпитализацию в указанный срок, Талон на оказание ВМП будет закрыт («квота» на текущий год аннулируется).</w:t>
      </w:r>
    </w:p>
    <w:p w14:paraId="5E29904F" w14:textId="77777777" w:rsidR="00F95371" w:rsidRPr="00F95371" w:rsidRDefault="00F95371" w:rsidP="00F95371">
      <w:r w:rsidRPr="00F95371">
        <w:lastRenderedPageBreak/>
        <w:t>Дата Вашей госпитализации может быть перенесена при отсутствии мест в стационаре или по другим техническим причинам.</w:t>
      </w:r>
    </w:p>
    <w:p w14:paraId="7B920C39" w14:textId="77777777" w:rsidR="00F95371" w:rsidRPr="00F95371" w:rsidRDefault="00F95371" w:rsidP="00F95371">
      <w:r w:rsidRPr="00F95371">
        <w:rPr>
          <w:b/>
          <w:bCs/>
        </w:rPr>
        <w:t>Как доехать? г.Чебоксары, ул.Ф.Гладкова д. 33</w:t>
      </w:r>
    </w:p>
    <w:p w14:paraId="2CEBEBA2" w14:textId="77777777" w:rsidR="00F95371" w:rsidRPr="00F95371" w:rsidRDefault="00F95371" w:rsidP="00F95371">
      <w:r w:rsidRPr="00F95371">
        <w:t>До остановки «Медицинский центр» идет следующий транспорт: троллейбус № 21, маршрутное такси № 220.</w:t>
      </w:r>
    </w:p>
    <w:p w14:paraId="71BB6251" w14:textId="77777777" w:rsidR="00F95371" w:rsidRPr="00F95371" w:rsidRDefault="00F95371" w:rsidP="00F95371">
      <w:r w:rsidRPr="00F95371">
        <w:t>Если Вы едете от железнодорожного вокзала: дойти до остановки «Улица Гладкова» (около 200м), доехать до остановки «улица Строителей» - автобус № 10, маршрутное такси № 30, 262 и далее пешком около 300 м вниз мимо часовни. Дорога на такси - 5-10 минут.</w:t>
      </w:r>
    </w:p>
    <w:p w14:paraId="3CB7ADAB" w14:textId="77777777" w:rsidR="00F95371" w:rsidRPr="00F95371" w:rsidRDefault="00F95371" w:rsidP="00F95371">
      <w:r w:rsidRPr="00F95371">
        <w:t>Если Вы едете от аэропорта: доехать до остановки «Пригородный автовокзал» - автобус № 15, маршрутное такси № 50, перейти на остановку «Улица Гладкова». От остановки «Улица Гладкова» доехать до остановки «Медицинский центр» - маршрутное такси № 220 или до остановки «улица Строителей» - автобус № 10, маршрутное такси № 30, 262 и далее пешком около 300 м вниз, мимо часовни. Дорога на такси - 20-30 минут.</w:t>
      </w:r>
    </w:p>
    <w:p w14:paraId="6D8E56DB" w14:textId="77777777" w:rsidR="00F95371" w:rsidRPr="00F95371" w:rsidRDefault="00F95371" w:rsidP="00F95371">
      <w:r w:rsidRPr="00F95371">
        <w:t>Если Вы едете от автовокзала: доехать до остановки «Пригородный автовокзал» - автобус № 15, троллейбус № 5, маршрутное такси № 47, 55, 50, перейти на остановку «Улица Гладкова». От остановки «Улица Гладкова» доехать до остановки «Медицинский центр» - маршрутное такси № 220 или до остановки «улица Строителей» - автобус № 10, маршрутное такси № 30, 262 и далее пешком около 300 м вниз мимо часовни. Дорога на такси - 10-15 минут.</w:t>
      </w:r>
    </w:p>
    <w:p w14:paraId="08A6F251" w14:textId="77777777" w:rsidR="00F95371" w:rsidRPr="00F95371" w:rsidRDefault="00F95371" w:rsidP="00F95371"/>
    <w:p w14:paraId="07AAD07E" w14:textId="77777777" w:rsidR="00F95371" w:rsidRPr="00F95371" w:rsidRDefault="00F95371" w:rsidP="00F95371">
      <w:r w:rsidRPr="00F95371">
        <w:rPr>
          <w:b/>
          <w:bCs/>
        </w:rPr>
        <w:t>Подготовка к госпитализации:</w:t>
      </w:r>
    </w:p>
    <w:p w14:paraId="3F0D14B1" w14:textId="77777777" w:rsidR="00F95371" w:rsidRPr="00F95371" w:rsidRDefault="00F95371" w:rsidP="00F95371">
      <w:r w:rsidRPr="00F95371">
        <w:t>1. За три дня до госпитализации соблюдать щадящую диету (бульон, отварное мясо, рыба, курица, сыр, молоко) и водно-питьевой режим (потребление жидкости не менее 1,5 литров в сутки).</w:t>
      </w:r>
    </w:p>
    <w:p w14:paraId="73DF9680" w14:textId="77777777" w:rsidR="00F95371" w:rsidRPr="00F95371" w:rsidRDefault="00F95371" w:rsidP="00F95371">
      <w:r w:rsidRPr="00F95371">
        <w:t>2. При наличии хронических запоров за 2-3 дня принимать слабительные средства (сенаде, дюфалак, бисакодил или др.).</w:t>
      </w:r>
    </w:p>
    <w:p w14:paraId="639DA249" w14:textId="77777777" w:rsidR="00F95371" w:rsidRPr="00F95371" w:rsidRDefault="00F95371" w:rsidP="00F95371">
      <w:r w:rsidRPr="00F95371">
        <w:t>3. Если Вы принимаете антикоагулянты и дезагреганты:</w:t>
      </w:r>
    </w:p>
    <w:p w14:paraId="3167B90A" w14:textId="77777777" w:rsidR="00F95371" w:rsidRPr="00F95371" w:rsidRDefault="00F95371" w:rsidP="00F95371">
      <w:pPr>
        <w:numPr>
          <w:ilvl w:val="0"/>
          <w:numId w:val="3"/>
        </w:numPr>
      </w:pPr>
      <w:r w:rsidRPr="00F95371">
        <w:t>за 7 дней до операции - прекратить прием клопидогреля и ацетилсалициловой кислоты (прием аспирина в дозе не более 100 мг/сут можно продолжить),</w:t>
      </w:r>
    </w:p>
    <w:p w14:paraId="73328B66" w14:textId="77777777" w:rsidR="00F95371" w:rsidRPr="00F95371" w:rsidRDefault="00F95371" w:rsidP="00F95371">
      <w:pPr>
        <w:numPr>
          <w:ilvl w:val="0"/>
          <w:numId w:val="3"/>
        </w:numPr>
      </w:pPr>
      <w:r w:rsidRPr="00F95371">
        <w:t>за 5 дней до операции прекратить прием варфарина,</w:t>
      </w:r>
    </w:p>
    <w:p w14:paraId="751AAEEE" w14:textId="77777777" w:rsidR="00F95371" w:rsidRPr="00F95371" w:rsidRDefault="00F95371" w:rsidP="00F95371">
      <w:pPr>
        <w:numPr>
          <w:ilvl w:val="0"/>
          <w:numId w:val="3"/>
        </w:numPr>
      </w:pPr>
      <w:r w:rsidRPr="00F95371">
        <w:t>за 2 дня до операции прекратить прием продакса,</w:t>
      </w:r>
    </w:p>
    <w:p w14:paraId="1BB5C970" w14:textId="77777777" w:rsidR="00F95371" w:rsidRPr="00F95371" w:rsidRDefault="00F95371" w:rsidP="00F95371">
      <w:pPr>
        <w:numPr>
          <w:ilvl w:val="0"/>
          <w:numId w:val="3"/>
        </w:numPr>
      </w:pPr>
      <w:r w:rsidRPr="00F95371">
        <w:t>за 1 день до операции прекратить прием (если принимали до этого) нестероидных противовоспалительных средств.</w:t>
      </w:r>
    </w:p>
    <w:p w14:paraId="27FD9399" w14:textId="77777777" w:rsidR="00F95371" w:rsidRPr="00F95371" w:rsidRDefault="00F95371" w:rsidP="00F95371">
      <w:pPr>
        <w:numPr>
          <w:ilvl w:val="0"/>
          <w:numId w:val="3"/>
        </w:numPr>
      </w:pPr>
      <w:r w:rsidRPr="00F95371">
        <w:t>в течение 7 дней перед госпитализацией обрабатывать носовые ходы кремом на основе фузидиевой кислоты или ее аналогов</w:t>
      </w:r>
    </w:p>
    <w:p w14:paraId="46141A1E" w14:textId="77777777" w:rsidR="00F95371" w:rsidRPr="00F95371" w:rsidRDefault="00F95371" w:rsidP="00F95371">
      <w:r w:rsidRPr="00F95371">
        <w:t>4. При наличии в анамнезе язвенной болезни за 7-10 дней до госпитализации начать прием омепразола 20 мг в сутки вечером (либо его аналогов).</w:t>
      </w:r>
    </w:p>
    <w:p w14:paraId="0C3AB9F5" w14:textId="77777777" w:rsidR="00F95371" w:rsidRPr="00F95371" w:rsidRDefault="00F95371" w:rsidP="00F95371">
      <w:r w:rsidRPr="00F95371">
        <w:t>5. Проведение профилактических прививок не позднее, чем за 1 месяц до госпитализации.</w:t>
      </w:r>
    </w:p>
    <w:p w14:paraId="43FCA34D" w14:textId="77777777" w:rsidR="00F95371" w:rsidRPr="00F95371" w:rsidRDefault="00F95371" w:rsidP="00F95371">
      <w:r w:rsidRPr="00F95371">
        <w:t>6. Внутрисуставные инъекции не позднее, чем за 3 месяца до госпитализации.</w:t>
      </w:r>
    </w:p>
    <w:p w14:paraId="4E119CC2" w14:textId="77777777" w:rsidR="00F95371" w:rsidRPr="00F95371" w:rsidRDefault="00F95371" w:rsidP="00F95371">
      <w:r w:rsidRPr="00F95371">
        <w:t>7. Накануне госпитализации принять ванну или душ, сделать ножную ванночку, коротко постричь ногти на ногах и руках, ногти должны быть без лаковых покрытий. Запрещается бритье операционной области накануне госпитализации</w:t>
      </w:r>
    </w:p>
    <w:p w14:paraId="3818D123" w14:textId="7900FEB3" w:rsidR="00E92D49" w:rsidRDefault="00E92D49"/>
    <w:p w14:paraId="19E2C09E" w14:textId="77777777" w:rsidR="00F95371" w:rsidRPr="00F95371" w:rsidRDefault="00F95371" w:rsidP="00F95371">
      <w:r w:rsidRPr="00F95371">
        <w:t>Для детей</w:t>
      </w:r>
    </w:p>
    <w:p w14:paraId="2B04310F" w14:textId="77777777" w:rsidR="00F95371" w:rsidRPr="00F95371" w:rsidRDefault="00F95371" w:rsidP="00F95371">
      <w:r w:rsidRPr="00F95371">
        <w:rPr>
          <w:b/>
          <w:bCs/>
          <w:u w:val="single"/>
        </w:rPr>
        <w:t>При госпитализации необходимо иметь следующие документы:</w:t>
      </w:r>
    </w:p>
    <w:p w14:paraId="5ADAE71C" w14:textId="77777777" w:rsidR="00F95371" w:rsidRPr="00F95371" w:rsidRDefault="00F95371" w:rsidP="00F95371">
      <w:r w:rsidRPr="00F95371">
        <w:rPr>
          <w:b/>
          <w:bCs/>
          <w:u w:val="single"/>
        </w:rPr>
        <w:lastRenderedPageBreak/>
        <w:t>На ребенка:</w:t>
      </w:r>
    </w:p>
    <w:p w14:paraId="1AE11522" w14:textId="77777777" w:rsidR="00F95371" w:rsidRPr="00F95371" w:rsidRDefault="00F95371" w:rsidP="00F95371">
      <w:r w:rsidRPr="00F95371">
        <w:t>1. Направление (Вызов) Центра.</w:t>
      </w:r>
    </w:p>
    <w:p w14:paraId="47F48BC6" w14:textId="77777777" w:rsidR="00F95371" w:rsidRPr="00F95371" w:rsidRDefault="00F95371" w:rsidP="00F95371">
      <w:r w:rsidRPr="00F95371">
        <w:t>2. Паспорт ребенка или копия свидетельства о рождении ребенка (для ребенка до 14 лет).</w:t>
      </w:r>
    </w:p>
    <w:p w14:paraId="0BA2FD48" w14:textId="77777777" w:rsidR="00F95371" w:rsidRPr="00F95371" w:rsidRDefault="00F95371" w:rsidP="00F95371">
      <w:r w:rsidRPr="00F95371">
        <w:t>3. Паспорт одного из родителей и его ксерокопия (для иностранных граждан: а)документ, удостоверяющий личность, б) виза или вид на жительство или разрешение на временное проживание, в) миграционная карта; для военнослужащих - военное удостоверение).</w:t>
      </w:r>
    </w:p>
    <w:p w14:paraId="06DB582D" w14:textId="77777777" w:rsidR="00F95371" w:rsidRPr="00F95371" w:rsidRDefault="00F95371" w:rsidP="00F95371">
      <w:r w:rsidRPr="00F95371">
        <w:t>4. Полис обязательного медицинского страхования и его ксерокопия.</w:t>
      </w:r>
    </w:p>
    <w:p w14:paraId="27D25F7C" w14:textId="77777777" w:rsidR="00F95371" w:rsidRPr="00F95371" w:rsidRDefault="00F95371" w:rsidP="00F95371">
      <w:r w:rsidRPr="00F95371">
        <w:t>5. Страховое свидетельство государственного пенсионного страхования и его ксерокопия.</w:t>
      </w:r>
    </w:p>
    <w:p w14:paraId="4CA5E72C" w14:textId="77777777" w:rsidR="00F95371" w:rsidRPr="00F95371" w:rsidRDefault="00F95371" w:rsidP="00F95371">
      <w:r w:rsidRPr="00F95371">
        <w:t>6. Справка об инвалидности (при наличии).</w:t>
      </w:r>
    </w:p>
    <w:p w14:paraId="13A255A2" w14:textId="77777777" w:rsidR="00F95371" w:rsidRPr="00F95371" w:rsidRDefault="00F95371" w:rsidP="00F95371">
      <w:r w:rsidRPr="00F95371">
        <w:t>7. Выписка из медицинской карты или медицинская карта амбулаторного больного.</w:t>
      </w:r>
    </w:p>
    <w:p w14:paraId="55BBE8BD" w14:textId="77777777" w:rsidR="00F95371" w:rsidRPr="00F95371" w:rsidRDefault="00F95371" w:rsidP="00F95371">
      <w:r w:rsidRPr="00F95371">
        <w:t>8. Справка об отсутствии инфекционных заболеваний от педиатра по месту жительства (3 суток).</w:t>
      </w:r>
    </w:p>
    <w:p w14:paraId="24DC800A" w14:textId="77777777" w:rsidR="00F95371" w:rsidRPr="00F95371" w:rsidRDefault="00F95371" w:rsidP="00F95371">
      <w:r w:rsidRPr="00F95371">
        <w:t>9. Справка (сертификат) о профилактических прививках, в том числе БЦЖ, реакция Манту в динамике, против кори.</w:t>
      </w:r>
    </w:p>
    <w:p w14:paraId="3A28D042" w14:textId="77777777" w:rsidR="00F95371" w:rsidRPr="00F95371" w:rsidRDefault="00F95371" w:rsidP="00F95371">
      <w:r w:rsidRPr="00F95371">
        <w:t>10. Заключение врачей-специалистов об отсутствии противопоказаний к оперативному лечению:</w:t>
      </w:r>
    </w:p>
    <w:p w14:paraId="4ACA3889" w14:textId="77777777" w:rsidR="00F95371" w:rsidRPr="00F95371" w:rsidRDefault="00F95371" w:rsidP="00F95371">
      <w:pPr>
        <w:numPr>
          <w:ilvl w:val="0"/>
          <w:numId w:val="4"/>
        </w:numPr>
      </w:pPr>
      <w:r w:rsidRPr="00F95371">
        <w:t>педиатра,</w:t>
      </w:r>
    </w:p>
    <w:p w14:paraId="4AE7C153" w14:textId="77777777" w:rsidR="00F95371" w:rsidRPr="00F95371" w:rsidRDefault="00F95371" w:rsidP="00F95371">
      <w:pPr>
        <w:numPr>
          <w:ilvl w:val="0"/>
          <w:numId w:val="4"/>
        </w:numPr>
      </w:pPr>
      <w:r w:rsidRPr="00F95371">
        <w:t>стоматолога (о санации полости рта),</w:t>
      </w:r>
    </w:p>
    <w:p w14:paraId="37F07A06" w14:textId="77777777" w:rsidR="00F95371" w:rsidRPr="00F95371" w:rsidRDefault="00F95371" w:rsidP="00F95371">
      <w:pPr>
        <w:numPr>
          <w:ilvl w:val="0"/>
          <w:numId w:val="4"/>
        </w:numPr>
      </w:pPr>
      <w:r w:rsidRPr="00F95371">
        <w:t>ЛОР-врача,</w:t>
      </w:r>
    </w:p>
    <w:p w14:paraId="1F860F19" w14:textId="77777777" w:rsidR="00F95371" w:rsidRPr="00F95371" w:rsidRDefault="00F95371" w:rsidP="00F95371">
      <w:pPr>
        <w:numPr>
          <w:ilvl w:val="0"/>
          <w:numId w:val="4"/>
        </w:numPr>
      </w:pPr>
      <w:r w:rsidRPr="00F95371">
        <w:t>дерматолога</w:t>
      </w:r>
    </w:p>
    <w:p w14:paraId="74FE0087" w14:textId="77777777" w:rsidR="00F95371" w:rsidRPr="00F95371" w:rsidRDefault="00F95371" w:rsidP="00F95371">
      <w:pPr>
        <w:numPr>
          <w:ilvl w:val="0"/>
          <w:numId w:val="4"/>
        </w:numPr>
      </w:pPr>
      <w:r w:rsidRPr="00F95371">
        <w:t>профильных специалистов – полный осмотр (при наличии сопутствующих заболеваний).</w:t>
      </w:r>
    </w:p>
    <w:p w14:paraId="4F674210" w14:textId="77777777" w:rsidR="00F95371" w:rsidRPr="00F95371" w:rsidRDefault="00F95371" w:rsidP="00F95371">
      <w:r w:rsidRPr="00F95371">
        <w:rPr>
          <w:b/>
          <w:bCs/>
        </w:rPr>
        <w:t>Внимание! Консультации врачей-специалистов действительны в течение 1 мес.</w:t>
      </w:r>
    </w:p>
    <w:p w14:paraId="475E45F1" w14:textId="77777777" w:rsidR="00F95371" w:rsidRPr="00F95371" w:rsidRDefault="00F95371" w:rsidP="00F95371">
      <w:r w:rsidRPr="00F95371">
        <w:t>11. Лабораторные исследования:</w:t>
      </w:r>
    </w:p>
    <w:p w14:paraId="06ADF822" w14:textId="77777777" w:rsidR="00F95371" w:rsidRPr="00F95371" w:rsidRDefault="00F95371" w:rsidP="00F95371">
      <w:pPr>
        <w:numPr>
          <w:ilvl w:val="0"/>
          <w:numId w:val="5"/>
        </w:numPr>
      </w:pPr>
      <w:r w:rsidRPr="00F95371">
        <w:t>анализ крови общий (10 дней),</w:t>
      </w:r>
    </w:p>
    <w:p w14:paraId="5B14F210" w14:textId="77777777" w:rsidR="00F95371" w:rsidRPr="00F95371" w:rsidRDefault="00F95371" w:rsidP="00F95371">
      <w:pPr>
        <w:numPr>
          <w:ilvl w:val="0"/>
          <w:numId w:val="5"/>
        </w:numPr>
      </w:pPr>
      <w:r w:rsidRPr="00F95371">
        <w:t>коагулограмма (фибриноген, АЧТВ, протромбиновое время) (10 дней),</w:t>
      </w:r>
    </w:p>
    <w:p w14:paraId="4D97351D" w14:textId="77777777" w:rsidR="00F95371" w:rsidRPr="00F95371" w:rsidRDefault="00F95371" w:rsidP="00F95371">
      <w:pPr>
        <w:numPr>
          <w:ilvl w:val="0"/>
          <w:numId w:val="5"/>
        </w:numPr>
      </w:pPr>
      <w:r w:rsidRPr="00F95371">
        <w:t>анализ крови биохимический (АЛАТ, АСАТ, билирубин, сахар, общий белок, мочевина, креатинин, СРБ для лиц с системным заболеванием) (1 мес.),</w:t>
      </w:r>
    </w:p>
    <w:p w14:paraId="3CDD898E" w14:textId="77777777" w:rsidR="00F95371" w:rsidRPr="00F95371" w:rsidRDefault="00F95371" w:rsidP="00F95371">
      <w:pPr>
        <w:numPr>
          <w:ilvl w:val="0"/>
          <w:numId w:val="5"/>
        </w:numPr>
      </w:pPr>
      <w:r w:rsidRPr="00F95371">
        <w:t>анализ на группу крови и резус-фактор,</w:t>
      </w:r>
    </w:p>
    <w:p w14:paraId="19F2D545" w14:textId="77777777" w:rsidR="00F95371" w:rsidRPr="00F95371" w:rsidRDefault="00F95371" w:rsidP="00F95371">
      <w:pPr>
        <w:numPr>
          <w:ilvl w:val="0"/>
          <w:numId w:val="5"/>
        </w:numPr>
      </w:pPr>
      <w:r w:rsidRPr="00F95371">
        <w:t>анализ крови на маркеры гепатита В (HbSAg) и гепатита С (HCV) (3 мес.),</w:t>
      </w:r>
    </w:p>
    <w:p w14:paraId="13EC72E3" w14:textId="77777777" w:rsidR="00F95371" w:rsidRPr="00F95371" w:rsidRDefault="00F95371" w:rsidP="00F95371">
      <w:pPr>
        <w:numPr>
          <w:ilvl w:val="0"/>
          <w:numId w:val="5"/>
        </w:numPr>
      </w:pPr>
      <w:r w:rsidRPr="00F95371">
        <w:t>анализ крови на сифилис (RW) (1 мес.),</w:t>
      </w:r>
    </w:p>
    <w:p w14:paraId="7100387E" w14:textId="77777777" w:rsidR="00F95371" w:rsidRPr="00F95371" w:rsidRDefault="00F95371" w:rsidP="00F95371">
      <w:pPr>
        <w:numPr>
          <w:ilvl w:val="0"/>
          <w:numId w:val="5"/>
        </w:numPr>
      </w:pPr>
      <w:r w:rsidRPr="00F95371">
        <w:t>общий анализ мочи (10 дней),</w:t>
      </w:r>
    </w:p>
    <w:p w14:paraId="3084254C" w14:textId="77777777" w:rsidR="00F95371" w:rsidRPr="00F95371" w:rsidRDefault="00F95371" w:rsidP="00F95371">
      <w:pPr>
        <w:numPr>
          <w:ilvl w:val="0"/>
          <w:numId w:val="5"/>
        </w:numPr>
      </w:pPr>
      <w:r w:rsidRPr="00F95371">
        <w:t>детям до 2-х лет анализ кала на группу кишечных инфекций (10 дней);</w:t>
      </w:r>
    </w:p>
    <w:p w14:paraId="5897A143" w14:textId="77777777" w:rsidR="00F95371" w:rsidRPr="00F95371" w:rsidRDefault="00F95371" w:rsidP="00F95371">
      <w:pPr>
        <w:numPr>
          <w:ilvl w:val="0"/>
          <w:numId w:val="5"/>
        </w:numPr>
      </w:pPr>
      <w:r w:rsidRPr="00F95371">
        <w:t>анализ кала на яйца глист (10 дней);</w:t>
      </w:r>
    </w:p>
    <w:p w14:paraId="4C125A36" w14:textId="77777777" w:rsidR="00F95371" w:rsidRPr="00F95371" w:rsidRDefault="00F95371" w:rsidP="00F95371">
      <w:pPr>
        <w:numPr>
          <w:ilvl w:val="0"/>
          <w:numId w:val="5"/>
        </w:numPr>
      </w:pPr>
      <w:r w:rsidRPr="00F95371">
        <w:t>соскоб на энтеробиоз (10 дней);</w:t>
      </w:r>
    </w:p>
    <w:p w14:paraId="771B9F68" w14:textId="77777777" w:rsidR="00F95371" w:rsidRPr="00F95371" w:rsidRDefault="00F95371" w:rsidP="00F95371">
      <w:r w:rsidRPr="00F95371">
        <w:t>12. Электрокардиограмма (ЭКГ) с расшифровкой и заключением (14 дней).</w:t>
      </w:r>
    </w:p>
    <w:p w14:paraId="79BF5828" w14:textId="77777777" w:rsidR="00F95371" w:rsidRPr="00F95371" w:rsidRDefault="00F95371" w:rsidP="00F95371">
      <w:r w:rsidRPr="00F95371">
        <w:t>13. Рентгенограмма органов грудной клетки в случае медицинского отвода от постановки реакции Манту или заключение фтизиатра (12 мес.).</w:t>
      </w:r>
    </w:p>
    <w:p w14:paraId="3CA5EEA4" w14:textId="77777777" w:rsidR="00F95371" w:rsidRPr="00F95371" w:rsidRDefault="00F95371" w:rsidP="00F95371">
      <w:r w:rsidRPr="00F95371">
        <w:t>14. Эхокардиография (УЗИ сердца) (в том случае, если ни разу не проводилось)</w:t>
      </w:r>
    </w:p>
    <w:p w14:paraId="44C0EA03" w14:textId="77777777" w:rsidR="00F95371" w:rsidRPr="00F95371" w:rsidRDefault="00F95371" w:rsidP="00F95371">
      <w:r w:rsidRPr="00F95371">
        <w:lastRenderedPageBreak/>
        <w:t>15. Фиброгастродуоденоскопия (ФГДС), ультразвуковое исследование (УЗДГ) вен нижних конечностей, спирография – при операции на позвоночнике.</w:t>
      </w:r>
    </w:p>
    <w:p w14:paraId="37DE462A" w14:textId="77777777" w:rsidR="00F95371" w:rsidRPr="00F95371" w:rsidRDefault="00F95371" w:rsidP="00F95371">
      <w:r w:rsidRPr="00F95371">
        <w:t>16. Рентгеновские снимки.</w:t>
      </w:r>
    </w:p>
    <w:p w14:paraId="65368143" w14:textId="77777777" w:rsidR="00F95371" w:rsidRPr="00F95371" w:rsidRDefault="00F95371" w:rsidP="00F95371">
      <w:r w:rsidRPr="00F95371">
        <w:rPr>
          <w:b/>
          <w:bCs/>
          <w:u w:val="single"/>
        </w:rPr>
        <w:t>На родителя, госпитализируемого по уходу за ребенком:</w:t>
      </w:r>
    </w:p>
    <w:p w14:paraId="7709D688" w14:textId="77777777" w:rsidR="00F95371" w:rsidRPr="00F95371" w:rsidRDefault="00F95371" w:rsidP="00F95371">
      <w:r w:rsidRPr="00F95371">
        <w:t>1. Паспорт и его копия</w:t>
      </w:r>
    </w:p>
    <w:p w14:paraId="4F780E86" w14:textId="77777777" w:rsidR="00F95371" w:rsidRPr="00F95371" w:rsidRDefault="00F95371" w:rsidP="00F95371">
      <w:r w:rsidRPr="00F95371">
        <w:t>2. Данные флюорографического обследования органов грудной клетки (12 мес.).</w:t>
      </w:r>
    </w:p>
    <w:p w14:paraId="4BD212E8" w14:textId="77777777" w:rsidR="00F95371" w:rsidRPr="00F95371" w:rsidRDefault="00F95371" w:rsidP="00F95371">
      <w:r w:rsidRPr="00F95371">
        <w:t>3. Анализ кала на группу кишечных инфекций при госпитализации с детьми до 2-х лет (10 дней).</w:t>
      </w:r>
    </w:p>
    <w:p w14:paraId="552C1B28" w14:textId="77777777" w:rsidR="00F95371" w:rsidRPr="00F95371" w:rsidRDefault="00F95371" w:rsidP="00F95371">
      <w:r w:rsidRPr="00F95371">
        <w:t>4. Заключение врача-дерматовенеролога.</w:t>
      </w:r>
    </w:p>
    <w:p w14:paraId="181AB54F" w14:textId="77777777" w:rsidR="00F95371" w:rsidRPr="00F95371" w:rsidRDefault="00F95371" w:rsidP="00F95371">
      <w:r w:rsidRPr="00F95371">
        <w:t>6. Уточнить по месту работы название организации, где Вы работаете, для правильного оформления листка временной нетрудоспособности.</w:t>
      </w:r>
    </w:p>
    <w:p w14:paraId="53AA6121" w14:textId="77777777" w:rsidR="00F95371" w:rsidRPr="00F95371" w:rsidRDefault="00F95371" w:rsidP="00F95371">
      <w:r w:rsidRPr="00F95371">
        <w:rPr>
          <w:b/>
          <w:bCs/>
          <w:u w:val="single"/>
        </w:rPr>
        <w:t>Лицам, сопровождающим ребенка, госпитализируемого в центр</w:t>
      </w:r>
      <w:r w:rsidRPr="00F95371">
        <w:t>, иметь при себе ДОВЕРЕННОСТЬ от родителей на сопровождение, обследование и лечение ребенка в центре, заверенную нотариусом, а также все документы и анализы, перечисленные для родителей.</w:t>
      </w:r>
    </w:p>
    <w:p w14:paraId="4A5D0920" w14:textId="77777777" w:rsidR="00F95371" w:rsidRPr="00F95371" w:rsidRDefault="00F95371" w:rsidP="00F95371">
      <w:r w:rsidRPr="00F95371">
        <w:rPr>
          <w:b/>
          <w:bCs/>
        </w:rPr>
        <w:t>Госпитализация возможна</w:t>
      </w:r>
      <w:r w:rsidRPr="00F95371">
        <w:t> при отсутствии выраженных изменений в вышеперечисленных результатах обследований, отсутствии острых и (или) обострений сопутствующих заболеваний, для девочек (девушек) – отсутствии менструации на момент госпитализации</w:t>
      </w:r>
    </w:p>
    <w:p w14:paraId="6E33FE2B" w14:textId="77777777" w:rsidR="00F95371" w:rsidRPr="00F95371" w:rsidRDefault="00F95371" w:rsidP="00F95371">
      <w:r w:rsidRPr="00F95371">
        <w:t>В случае выявления противопоказаний к госпитализации на оперативное лечение, дата госпитализации будет перенесена.</w:t>
      </w:r>
    </w:p>
    <w:p w14:paraId="5BAAA6E3" w14:textId="77777777" w:rsidR="00F95371" w:rsidRPr="00F95371" w:rsidRDefault="00F95371" w:rsidP="00F95371">
      <w:r w:rsidRPr="00F95371">
        <w:t>При отсутствии необходимых результатов обследований может потребоваться их выполнение в Центре за счет Ваших средств.</w:t>
      </w:r>
    </w:p>
    <w:p w14:paraId="3CD148A1" w14:textId="77777777" w:rsidR="00F95371" w:rsidRPr="00F95371" w:rsidRDefault="00F95371" w:rsidP="00F95371">
      <w:r w:rsidRPr="00F95371">
        <w:t>При желании пройти обследование в Центре за счет личных средств, необходимо прибыть в Центр за день до госпитализации и остановиться в одной из гостиниц города.</w:t>
      </w:r>
    </w:p>
    <w:p w14:paraId="43DC0D1F" w14:textId="77777777" w:rsidR="00F95371" w:rsidRPr="00F95371" w:rsidRDefault="00F95371" w:rsidP="00F95371">
      <w:r w:rsidRPr="00F95371">
        <w:t>За неделю перед выездом необходимо подтвердить свое прибытие или невозможность прибытия в назначенный срок по тел. (8352) 70-60-70 (Доб.1240).</w:t>
      </w:r>
    </w:p>
    <w:p w14:paraId="6BF046C9" w14:textId="77777777" w:rsidR="00F95371" w:rsidRPr="00F95371" w:rsidRDefault="00F95371" w:rsidP="00F95371">
      <w:r w:rsidRPr="00F95371">
        <w:t>Дата Вашей госпитализации может быть перенесена при отсутствии мест в стационаре или по другим техническим причинам.</w:t>
      </w:r>
    </w:p>
    <w:p w14:paraId="7BD875C4" w14:textId="77777777" w:rsidR="00F95371" w:rsidRPr="00F95371" w:rsidRDefault="00F95371" w:rsidP="00F95371"/>
    <w:p w14:paraId="3A2ADE02" w14:textId="77777777" w:rsidR="00F95371" w:rsidRPr="00F95371" w:rsidRDefault="00F95371" w:rsidP="00F95371">
      <w:r w:rsidRPr="00F95371">
        <w:rPr>
          <w:b/>
          <w:bCs/>
        </w:rPr>
        <w:t>Как доехать? г.Чебоксары, ул.Ф.Гладкова д. 33</w:t>
      </w:r>
    </w:p>
    <w:p w14:paraId="1993CBAB" w14:textId="77777777" w:rsidR="00F95371" w:rsidRPr="00F95371" w:rsidRDefault="00F95371" w:rsidP="00F95371">
      <w:r w:rsidRPr="00F95371">
        <w:t>До остановки «Медицинский центр» идет следующий транспорт: троллейбус № 21, маршрутное такси №№ 59, 266.</w:t>
      </w:r>
    </w:p>
    <w:p w14:paraId="55F929E6" w14:textId="77777777" w:rsidR="00F95371" w:rsidRPr="00F95371" w:rsidRDefault="00F95371" w:rsidP="00F95371">
      <w:r w:rsidRPr="00F95371">
        <w:t>Если Вы едете от железнодорожного вокзала: дойти до остановки «Улица Гладкова» (около 200м), доехать до остановки «улица Строителей» - автобус № 10, маршрутное такси № 30, 262 и далее пешком около 300 м вниз мимо часовни. Дорога на такси - 5-10 минут.</w:t>
      </w:r>
    </w:p>
    <w:p w14:paraId="52C94108" w14:textId="77777777" w:rsidR="00F95371" w:rsidRPr="00F95371" w:rsidRDefault="00F95371" w:rsidP="00F95371">
      <w:r w:rsidRPr="00F95371">
        <w:t>Если Вы едете от аэропорта: доехать до остановки «Пригородный автовокзал» - автобус № 15, маршрутное такси № 50, перейти на остановку «Улица Гладкова». От остановки «Улица Гладкова» доехать до остановки «Медицинский центр» - маршрутное такси № 266 или до остановки «улица Строителей» - автобус № 10, маршрутное такси № 30, 266 и далее пешком около 300 м вниз, мимо часовни. Дорога на такси - 20-30 минут.</w:t>
      </w:r>
    </w:p>
    <w:p w14:paraId="0DD0C001" w14:textId="77777777" w:rsidR="00F95371" w:rsidRPr="00F95371" w:rsidRDefault="00F95371" w:rsidP="00F95371">
      <w:r w:rsidRPr="00F95371">
        <w:t>Если Вы едете от автовокзала: доехать до остановки «Пригородный автовокзал» - автобус № 15, троллейбус № 5, маршрутное такси № 47, 55, 50, перейти на остановку «Улица Гладкова». От остановки «Улица Гладкова» доехать до остановки «Медицинский центр» - маршрутное такси № 266 или до остановки «улица Строителей» - автобус № 10, маршрутное такси № 30, 262 и далее пешком около 300 м вниз мимо часовни. Дорога на такси - 10-15 минут.</w:t>
      </w:r>
    </w:p>
    <w:p w14:paraId="1C628FA7" w14:textId="77777777" w:rsidR="00F95371" w:rsidRPr="00F95371" w:rsidRDefault="00F95371" w:rsidP="00F95371"/>
    <w:p w14:paraId="0C2DB05E" w14:textId="77777777" w:rsidR="00F95371" w:rsidRPr="00F95371" w:rsidRDefault="00F95371" w:rsidP="00F95371">
      <w:r w:rsidRPr="00F95371">
        <w:rPr>
          <w:b/>
          <w:bCs/>
        </w:rPr>
        <w:t>Подготовка к госпитализации:</w:t>
      </w:r>
    </w:p>
    <w:p w14:paraId="4FD3D08D" w14:textId="77777777" w:rsidR="00F95371" w:rsidRPr="00F95371" w:rsidRDefault="00F95371" w:rsidP="00F95371">
      <w:r w:rsidRPr="00F95371">
        <w:t>1. За три дня до госпитализации соблюдать щадящую диету (бульон, отварное мясо, рыба, курица, сыр, белый хлеб, печенье, исключить пищу, богатую растительной клетчаткой (фрукты, овощи), газированные напитки, молоко) и водно-питьевой режим (потребление жидкости не менее 1,5 литров в сутки).</w:t>
      </w:r>
    </w:p>
    <w:p w14:paraId="0BF4993A" w14:textId="77777777" w:rsidR="00F95371" w:rsidRPr="00F95371" w:rsidRDefault="00F95371" w:rsidP="00F95371">
      <w:r w:rsidRPr="00F95371">
        <w:t>2. При наличии хронических запоров за 2-3 дня принимать слабительные средства (сенаде, дюфалак, бисакодил или др.).</w:t>
      </w:r>
    </w:p>
    <w:p w14:paraId="41A6FE0B" w14:textId="77777777" w:rsidR="00F95371" w:rsidRPr="00F95371" w:rsidRDefault="00F95371" w:rsidP="00F95371">
      <w:r w:rsidRPr="00F95371">
        <w:t>3. Проведение профилактических прививок не позднее, чем за 1 месяц до госпитализации.</w:t>
      </w:r>
    </w:p>
    <w:p w14:paraId="3E6CB9C6" w14:textId="77777777" w:rsidR="00F95371" w:rsidRPr="00F95371" w:rsidRDefault="00F95371" w:rsidP="00F95371">
      <w:r w:rsidRPr="00F95371">
        <w:t>4. Накануне госпитализации принять ванну или душ, сделать ножную ванночку, коротко постричь ногти на ногах и руках, ногти должны быть без лаковых покрытий. Запрещается бритье операционной области накануне госпитализации.</w:t>
      </w:r>
    </w:p>
    <w:p w14:paraId="36382286" w14:textId="77777777" w:rsidR="00F95371" w:rsidRDefault="00F95371">
      <w:bookmarkStart w:id="0" w:name="_GoBack"/>
      <w:bookmarkEnd w:id="0"/>
    </w:p>
    <w:sectPr w:rsidR="00F95371" w:rsidSect="00F95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D77"/>
    <w:multiLevelType w:val="multilevel"/>
    <w:tmpl w:val="075A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42986"/>
    <w:multiLevelType w:val="multilevel"/>
    <w:tmpl w:val="8984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97C5B"/>
    <w:multiLevelType w:val="multilevel"/>
    <w:tmpl w:val="F628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A244E"/>
    <w:multiLevelType w:val="multilevel"/>
    <w:tmpl w:val="DA2E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1B6C32"/>
    <w:rsid w:val="00E92D49"/>
    <w:rsid w:val="00F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BF77"/>
  <w15:chartTrackingRefBased/>
  <w15:docId w15:val="{D0B38A28-7667-4775-9D15-9F7538F3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5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11087</Characters>
  <Application>Microsoft Office Word</Application>
  <DocSecurity>0</DocSecurity>
  <Lines>92</Lines>
  <Paragraphs>26</Paragraphs>
  <ScaleCrop>false</ScaleCrop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2019-06-14T04:31:00Z</dcterms:created>
  <dcterms:modified xsi:type="dcterms:W3CDTF">2019-06-14T04:32:00Z</dcterms:modified>
</cp:coreProperties>
</file>