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E0" w:rsidRDefault="00C42AE0" w:rsidP="00C42AE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b w:val="0"/>
          <w:bCs w:val="0"/>
          <w:color w:val="000000"/>
        </w:rPr>
        <w:t>Многих пациентов интересуют вопросы, как, кого госпитализируют в стационары больницы, какие документы, какие исследования (при плановой госпитализации) при этом необходимо иметь с собой.</w:t>
      </w:r>
    </w:p>
    <w:p w:rsidR="00C42AE0" w:rsidRDefault="00C42AE0" w:rsidP="00C42AE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b w:val="0"/>
          <w:bCs w:val="0"/>
          <w:color w:val="000000"/>
        </w:rPr>
        <w:t>При госпитализации пациентов в стационар соблюдаются следующие правила.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1</w:t>
      </w:r>
      <w:r>
        <w:rPr>
          <w:rFonts w:ascii="PtSans" w:hAnsi="PtSans"/>
          <w:color w:val="000000"/>
        </w:rPr>
        <w:t>. В отделения стационара БУ «Центральная городская больница» Минздрава Чувашиигоспитализируются пациенты, нуждающиеся в квалифицированном обследовании и стационарном лечении по направлению врачей амбулаторно-поликлинических учреждений,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2</w:t>
      </w:r>
      <w:r>
        <w:rPr>
          <w:rFonts w:ascii="PtSans" w:hAnsi="PtSans"/>
          <w:color w:val="000000"/>
        </w:rPr>
        <w:t>. При госпитализации в отделения стационара по направлению амбулаторно-поликлинического учреждения пациент (либо лицо, сопровождающее больного) предоставляет </w:t>
      </w:r>
      <w:r>
        <w:rPr>
          <w:rStyle w:val="a4"/>
          <w:rFonts w:ascii="PtSans" w:hAnsi="PtSans"/>
          <w:b w:val="0"/>
          <w:bCs w:val="0"/>
          <w:color w:val="000000"/>
        </w:rPr>
        <w:t>направление на госпитализацию установленной формы, паспорт, амбулаторную карту, страховой полис, СНИЛС.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3</w:t>
      </w:r>
      <w:r>
        <w:rPr>
          <w:rFonts w:ascii="PtSans" w:hAnsi="PtSans"/>
          <w:color w:val="000000"/>
        </w:rPr>
        <w:t>. Приём больных в стационар производится в приёмном отделении, где созданы условия для своевременного осмотра и обследования больного. Здесь производится осмотр и необходимое для уточнения диагноза обследование больного, устанавливается предварительный диагноз. Решаются вопросы о показаниях к стационарному лечению, профиль отделения при необходимости госпитализации, вопросы перевода по показаниям согласно маршрутизации в другие ЛПУ города, о чём делается соответствующая запись в медицинской документации.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4</w:t>
      </w:r>
      <w:r>
        <w:rPr>
          <w:rFonts w:ascii="PtSans" w:hAnsi="PtSans"/>
          <w:color w:val="000000"/>
        </w:rPr>
        <w:t>. Плановая и экстренная госпитализация при нахождении больного в приемном отделении обеспечивается: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экстренные больные без задержки осматриваются дежурным врачом с оказанием неотложной медицинской помощи;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b w:val="0"/>
          <w:bCs w:val="0"/>
          <w:color w:val="000000"/>
        </w:rPr>
        <w:t>- плановые больные </w:t>
      </w:r>
      <w:r>
        <w:rPr>
          <w:rFonts w:ascii="PtSans" w:hAnsi="PtSans"/>
          <w:color w:val="000000"/>
        </w:rPr>
        <w:t>оформляются </w:t>
      </w:r>
      <w:r>
        <w:rPr>
          <w:rStyle w:val="a4"/>
          <w:rFonts w:ascii="PtSans" w:hAnsi="PtSans"/>
          <w:b w:val="0"/>
          <w:bCs w:val="0"/>
          <w:color w:val="000000"/>
        </w:rPr>
        <w:t>с 8.00 до 14.00</w:t>
      </w:r>
      <w:r>
        <w:rPr>
          <w:rFonts w:ascii="PtSans" w:hAnsi="PtSans"/>
          <w:color w:val="000000"/>
        </w:rPr>
        <w:t>, предъявляя дежурной медсестре направление, паспорт, страховой полис, СНИЛС;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госпитализация по самообращению пациента осуществляется при состояниях угрожающих его жизни;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больные в состоянии алкогольного опьянения принимаются на общих основаниях для оказания неотложной помощи.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5</w:t>
      </w:r>
      <w:r>
        <w:rPr>
          <w:rFonts w:ascii="PtSans" w:hAnsi="PtSans"/>
          <w:color w:val="000000"/>
        </w:rPr>
        <w:t>. Всем больным проводится определение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6</w:t>
      </w:r>
      <w:r>
        <w:rPr>
          <w:rFonts w:ascii="PtSans" w:hAnsi="PtSans"/>
          <w:color w:val="000000"/>
        </w:rPr>
        <w:t>. На всех больных заполняется медицинская карта стационарного больного Ф.№003/у.</w:t>
      </w: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7</w:t>
      </w:r>
      <w:r>
        <w:rPr>
          <w:rFonts w:ascii="PtSans" w:hAnsi="PtSans"/>
          <w:color w:val="000000"/>
        </w:rPr>
        <w:t>. При отсутствии медицинских показаний для стационарного лечения иди отказе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Ф.№001/у, где поясняет причину отказа и принятых мерах. Передается активный вызов в поликлинику, о чем фиксируется в Ф.№001/у, с отметкой ФИО передавшего и принявшего вызов.</w:t>
      </w: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8</w:t>
      </w:r>
      <w:r>
        <w:rPr>
          <w:rFonts w:ascii="PtSans" w:hAnsi="PtSans"/>
          <w:color w:val="000000"/>
        </w:rPr>
        <w:t>. При выявлении в приемном отделении диагноза инфекционного заболевания составляется «Экстренное извещение» Ф.№058/у, которое регистрируется в журнале учета инфекционных болезней Ф.№060/у и не позднее 2 часов передается в ЦГСЭН.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9</w:t>
      </w:r>
      <w:r>
        <w:rPr>
          <w:rFonts w:ascii="PtSans" w:hAnsi="PtSans"/>
          <w:color w:val="000000"/>
        </w:rPr>
        <w:t>. При отсутствии документов и невозможности установления личности больного, данные о «неизвестном» сообщаются в ближайшее отделение полиции и бюро несчастных случаев.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Сроки госпитализации</w:t>
      </w:r>
    </w:p>
    <w:p w:rsidR="00C42AE0" w:rsidRDefault="00C42AE0" w:rsidP="00C42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Согласно </w:t>
      </w:r>
      <w:hyperlink r:id="rId4" w:history="1">
        <w:r>
          <w:rPr>
            <w:rStyle w:val="a5"/>
            <w:rFonts w:ascii="PtSans" w:hAnsi="PtSans"/>
            <w:color w:val="3973E6"/>
          </w:rPr>
          <w:t>Программе государственных гарантий оказания бесплатной медицинской помощи гражданам в Чувашской Республике</w:t>
        </w:r>
      </w:hyperlink>
      <w:r>
        <w:rPr>
          <w:rFonts w:ascii="PtSans" w:hAnsi="PtSans"/>
          <w:color w:val="000000"/>
        </w:rPr>
        <w:t> </w:t>
      </w:r>
    </w:p>
    <w:p w:rsidR="00C42AE0" w:rsidRDefault="00C42AE0" w:rsidP="00C42AE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C42AE0" w:rsidRDefault="00C42AE0" w:rsidP="00C42AE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оказания специализированной (за исключением высокотехнологичной) медицинской помощи в плановой форме -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535EC1" w:rsidRDefault="00535EC1">
      <w:bookmarkStart w:id="0" w:name="_GoBack"/>
      <w:bookmarkEnd w:id="0"/>
    </w:p>
    <w:sectPr w:rsidR="0053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00"/>
    <w:rsid w:val="00535EC1"/>
    <w:rsid w:val="00643E00"/>
    <w:rsid w:val="00C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9BBC-2C30-4AD9-A230-7839CE25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AE0"/>
    <w:rPr>
      <w:b/>
      <w:bCs/>
    </w:rPr>
  </w:style>
  <w:style w:type="character" w:styleId="a5">
    <w:name w:val="Hyperlink"/>
    <w:basedOn w:val="a0"/>
    <w:uiPriority w:val="99"/>
    <w:semiHidden/>
    <w:unhideWhenUsed/>
    <w:rsid w:val="00C4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b-cgb.med.cap.ru/pacientam/programma-gosudarstvennih-garantij-okazaniya-bes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2019-08-19T07:12:00Z</dcterms:created>
  <dcterms:modified xsi:type="dcterms:W3CDTF">2019-08-19T07:13:00Z</dcterms:modified>
</cp:coreProperties>
</file>