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52" w:rsidRPr="00C62152" w:rsidRDefault="00C62152" w:rsidP="00C62152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ru-RU"/>
        </w:rPr>
      </w:pPr>
      <w:r w:rsidRPr="00C62152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Платные услуги. Порядок и правила предоставления</w:t>
      </w:r>
    </w:p>
    <w:p w:rsidR="00C62152" w:rsidRPr="00C62152" w:rsidRDefault="00C62152" w:rsidP="00C62152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62152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ПЛАТНЫЕ УСЛУГИ</w:t>
      </w:r>
    </w:p>
    <w:p w:rsidR="00C62152" w:rsidRPr="00C62152" w:rsidRDefault="00C62152" w:rsidP="00C6215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215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Платные медицинские услуги в ФГБУЗ «МСЧ № 154» ФМБА России могут предоставляться в полном объеме стандарта медицинской помощи либо в качестве разовых консультаций, процедур, диагностических исследований и иных услуг, в том числе сверх выполняемых стандартов.</w:t>
      </w:r>
    </w:p>
    <w:p w:rsidR="00C62152" w:rsidRPr="00C62152" w:rsidRDefault="00C62152" w:rsidP="00C6215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215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Платные медицинские услуги населению предоставляются согласно </w:t>
      </w:r>
      <w:hyperlink r:id="rId4" w:tooltip="Скачать " w:history="1">
        <w:r w:rsidRPr="00C62152">
          <w:rPr>
            <w:rFonts w:ascii="Segoe UI" w:eastAsia="Times New Roman" w:hAnsi="Segoe UI" w:cs="Segoe UI"/>
            <w:color w:val="154889"/>
            <w:sz w:val="24"/>
            <w:szCs w:val="24"/>
            <w:u w:val="single"/>
            <w:lang w:eastAsia="ru-RU"/>
          </w:rPr>
          <w:t>утвержденному прейскуранту</w:t>
        </w:r>
      </w:hyperlink>
      <w:r w:rsidRPr="00C6215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в рамках заключенных договоров с физическими лицами (пациентами) и юридическими лицами (страховыми компаниями и организациями).</w:t>
      </w:r>
    </w:p>
    <w:p w:rsidR="00C62152" w:rsidRPr="00C62152" w:rsidRDefault="00C62152" w:rsidP="00C6215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215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КОНТАКТЫ:</w:t>
      </w:r>
    </w:p>
    <w:p w:rsidR="00C62152" w:rsidRPr="00C62152" w:rsidRDefault="00C62152" w:rsidP="00C6215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215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Кабинет платных медицинских услуг:</w:t>
      </w:r>
      <w:r w:rsidRPr="00C6215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hyperlink r:id="rId5" w:history="1">
        <w:r w:rsidRPr="00C62152">
          <w:rPr>
            <w:rFonts w:ascii="Segoe UI" w:eastAsia="Times New Roman" w:hAnsi="Segoe UI" w:cs="Segoe UI"/>
            <w:b/>
            <w:bCs/>
            <w:color w:val="154889"/>
            <w:sz w:val="24"/>
            <w:szCs w:val="24"/>
            <w:u w:val="single"/>
            <w:lang w:eastAsia="ru-RU"/>
          </w:rPr>
          <w:t>+7 (496) 533-62-03</w:t>
        </w:r>
      </w:hyperlink>
      <w:r w:rsidRPr="00C6215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proofErr w:type="spellStart"/>
      <w:r w:rsidRPr="00C6215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Эл.почта</w:t>
      </w:r>
      <w:proofErr w:type="spellEnd"/>
      <w:r w:rsidRPr="00C6215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</w:t>
      </w:r>
      <w:hyperlink r:id="rId6" w:history="1">
        <w:r w:rsidRPr="00C62152">
          <w:rPr>
            <w:rFonts w:ascii="Segoe UI" w:eastAsia="Times New Roman" w:hAnsi="Segoe UI" w:cs="Segoe UI"/>
            <w:b/>
            <w:bCs/>
            <w:color w:val="154889"/>
            <w:sz w:val="24"/>
            <w:szCs w:val="24"/>
            <w:u w:val="single"/>
            <w:lang w:eastAsia="ru-RU"/>
          </w:rPr>
          <w:t> Info@msch154.ru</w:t>
        </w:r>
      </w:hyperlink>
      <w:r w:rsidRPr="00C6215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Время работы: </w:t>
      </w:r>
      <w:r w:rsidRPr="00C6215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 8:00 до 20:00, понедельник – пятница.</w:t>
      </w:r>
    </w:p>
    <w:p w:rsidR="003D4771" w:rsidRDefault="003D4771">
      <w:bookmarkStart w:id="0" w:name="_GoBack"/>
      <w:bookmarkEnd w:id="0"/>
    </w:p>
    <w:sectPr w:rsidR="003D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DF"/>
    <w:rsid w:val="003D4771"/>
    <w:rsid w:val="00C62152"/>
    <w:rsid w:val="00C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A2228-4985-417C-969F-3F8C9FDB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2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2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sch154.ru" TargetMode="External"/><Relationship Id="rId5" Type="http://schemas.openxmlformats.org/officeDocument/2006/relationships/hyperlink" Target="tel:+74965336203" TargetMode="External"/><Relationship Id="rId4" Type="http://schemas.openxmlformats.org/officeDocument/2006/relationships/hyperlink" Target="http://msch154.ronix.ru/uslugi/platnye-uslugi/price%20%D0%BF%D0%BE%D0%BB%D0%BD%D1%8B%D0%B9%20%D1%81%D0%B0%D0%B9%D1%8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2019-11-22T08:30:00Z</dcterms:created>
  <dcterms:modified xsi:type="dcterms:W3CDTF">2019-11-22T08:30:00Z</dcterms:modified>
</cp:coreProperties>
</file>