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6B" w:rsidRDefault="00156C6B" w:rsidP="00156C6B">
      <w:pPr>
        <w:pStyle w:val="2"/>
      </w:pPr>
      <w:r>
        <w:t>Правила поведения пациента в стационаре</w:t>
      </w:r>
    </w:p>
    <w:p w:rsidR="00156C6B" w:rsidRPr="00D937C6" w:rsidRDefault="00156C6B" w:rsidP="00156C6B">
      <w:pPr>
        <w:pStyle w:val="4"/>
        <w:rPr>
          <w:color w:val="FF0000"/>
          <w:u w:val="single"/>
        </w:rPr>
      </w:pPr>
      <w:r w:rsidRPr="00D937C6">
        <w:rPr>
          <w:color w:val="FF0000"/>
          <w:u w:val="single"/>
        </w:rPr>
        <w:t>Больные, поступающие в стационар должны выполнять следующие правила:</w:t>
      </w:r>
    </w:p>
    <w:p w:rsidR="00156C6B" w:rsidRDefault="00156C6B" w:rsidP="00156C6B">
      <w:pPr>
        <w:pStyle w:val="a3"/>
      </w:pPr>
      <w:r>
        <w:t>1.    Соблюдать установленные администрацией Правила внутреннего распорядка.</w:t>
      </w:r>
      <w:r>
        <w:br/>
        <w:t>2.    Точно выполнять назначения лечащего врача, принимать противотуберкулёзные препараты только в присутствии медицинской сестры.</w:t>
      </w:r>
      <w:r>
        <w:br/>
        <w:t>3.    Соблюдать  права других пациентов и персонала учреждения.</w:t>
      </w:r>
      <w:r>
        <w:br/>
        <w:t>4.    Постоянно носить с собой специально выдаваемую плевательницу для мокроты и собирать мокроту только в неё.</w:t>
      </w:r>
      <w:r>
        <w:br/>
        <w:t>5.    Принимать посетителей в выделенное Правилами внутреннего распорядка время.</w:t>
      </w:r>
      <w:r>
        <w:br/>
        <w:t>6.    Продукты получать от посетителей только согласно списку разрешенных к передаче продуктов или по разрешению лечащего врача и хранить в специально выделенном холодильнике «Для больных».</w:t>
      </w:r>
      <w:r>
        <w:br/>
        <w:t>7.    Принимать пищу в столовой в установленное распорядком время. В палате принимают пищу только тяжелые больные и только по распоряжению лечащего врача.</w:t>
      </w:r>
      <w:r>
        <w:br/>
        <w:t>8.    Пройти санитарную обработку при поступлении (в том числе переодевание в больничную одежду). Соблюдать чистоту.</w:t>
      </w:r>
      <w:r>
        <w:br/>
        <w:t>9.    На всей территории стационара действует лечебно-охранительный режим, поэтому необходимо поддерживать тишину, разговаривать в полголоса.</w:t>
      </w:r>
      <w:r>
        <w:br/>
        <w:t>10.    Бережно относиться к имуществу больницы; сознательно воздерживаться на время лечения от приема алкоголя и от других вредных привычек.</w:t>
      </w:r>
      <w:r>
        <w:br/>
        <w:t>11.    Курящим больным разрешается курить только вне помещений и зданий диспансера (в специально обозначенных местах).</w:t>
      </w:r>
      <w:r>
        <w:br/>
        <w:t>12.   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 и покинуть помещение.</w:t>
      </w:r>
      <w:r>
        <w:br/>
        <w:t>13.    Не хранить в палате ценные вещи, документы, деньги (за их утрату администрация ответственности не несёт). Сдавать в камеру хранения отделения одежду, обувь.</w:t>
      </w:r>
    </w:p>
    <w:p w:rsidR="00156C6B" w:rsidRPr="00D937C6" w:rsidRDefault="00156C6B" w:rsidP="00156C6B">
      <w:pPr>
        <w:pStyle w:val="4"/>
        <w:rPr>
          <w:color w:val="FF0000"/>
        </w:rPr>
      </w:pPr>
      <w:r w:rsidRPr="00D937C6">
        <w:rPr>
          <w:color w:val="FF0000"/>
        </w:rPr>
        <w:t>Запрещается:</w:t>
      </w:r>
    </w:p>
    <w:p w:rsidR="00156C6B" w:rsidRDefault="00156C6B" w:rsidP="00156C6B">
      <w:pPr>
        <w:pStyle w:val="a3"/>
        <w:spacing w:after="240" w:afterAutospacing="0"/>
      </w:pPr>
      <w:r>
        <w:t>1.    Выходить за пределы территории стационара.</w:t>
      </w:r>
      <w:r>
        <w:br/>
        <w:t xml:space="preserve">2.    Выносить из столовой продукты питания и посуду. Хранить продукты в палате. </w:t>
      </w:r>
      <w:r>
        <w:br/>
        <w:t>3.    Принимать посетителей с детьми.</w:t>
      </w:r>
      <w:r>
        <w:br/>
        <w:t>4.    Пользоваться любыми электронагревательными приборами. Применять открытый огонь на территории учреждения.</w:t>
      </w:r>
      <w:r>
        <w:br/>
        <w:t>5.    Приносить на территорию стационара спиртные напитки и употреблять их.</w:t>
      </w:r>
      <w:r>
        <w:br/>
        <w:t>6.    Изменять расположение мебели в палате и коридоре.</w:t>
      </w:r>
      <w:r>
        <w:br/>
        <w:t>7.    Плевать на пол, землю, в раковины, унитазы. Для этого выдаётся специальная плевательница, в противном случае Вы распространяете инфекцию среди других больных и посетителей.</w:t>
      </w:r>
      <w:r>
        <w:br/>
        <w:t>8.     Вступать в пререкания и грубить медицинскому персоналу.</w:t>
      </w:r>
    </w:p>
    <w:p w:rsidR="003C2565" w:rsidRDefault="003C2565">
      <w:bookmarkStart w:id="0" w:name="_GoBack"/>
      <w:bookmarkEnd w:id="0"/>
    </w:p>
    <w:sectPr w:rsidR="003C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73"/>
    <w:rsid w:val="00156C6B"/>
    <w:rsid w:val="003C2565"/>
    <w:rsid w:val="00540F56"/>
    <w:rsid w:val="006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2016-04-07T15:15:00Z</dcterms:created>
  <dcterms:modified xsi:type="dcterms:W3CDTF">2016-04-07T15:15:00Z</dcterms:modified>
</cp:coreProperties>
</file>