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8E7E" w14:textId="77777777" w:rsidR="00516790" w:rsidRDefault="00516790" w:rsidP="0051679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женщин:</w:t>
      </w:r>
    </w:p>
    <w:p w14:paraId="169D6459" w14:textId="77777777" w:rsidR="00516790" w:rsidRDefault="00516790" w:rsidP="0051679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нельзя мочиться в течение 3-х часов до сдачи анализа (мазок, посев);</w:t>
      </w:r>
      <w:r>
        <w:rPr>
          <w:rFonts w:ascii="Helvetica" w:hAnsi="Helvetica" w:cs="Helvetica"/>
          <w:color w:val="333333"/>
          <w:sz w:val="21"/>
          <w:szCs w:val="21"/>
        </w:rPr>
        <w:br/>
        <w:t>—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  <w:r>
        <w:rPr>
          <w:rFonts w:ascii="Helvetica" w:hAnsi="Helvetica" w:cs="Helvetica"/>
          <w:color w:val="333333"/>
          <w:sz w:val="21"/>
          <w:szCs w:val="21"/>
        </w:rPr>
        <w:br/>
        <w:t>— накануне нельзя подмываться антибактериальным мылом и спринцеваться;</w:t>
      </w:r>
      <w:r>
        <w:rPr>
          <w:rFonts w:ascii="Helvetica" w:hAnsi="Helvetica" w:cs="Helvetica"/>
          <w:color w:val="333333"/>
          <w:sz w:val="21"/>
          <w:szCs w:val="21"/>
        </w:rPr>
        <w:br/>
        <w:t>— нельзя применять антибиотики внутрь;</w:t>
      </w:r>
      <w:r>
        <w:rPr>
          <w:rFonts w:ascii="Helvetica" w:hAnsi="Helvetica" w:cs="Helvetica"/>
          <w:color w:val="333333"/>
          <w:sz w:val="21"/>
          <w:szCs w:val="21"/>
        </w:rPr>
        <w:br/>
        <w:t>— нельзя сдавать анализы во время менструации.</w:t>
      </w:r>
    </w:p>
    <w:p w14:paraId="2F1F6574" w14:textId="77777777" w:rsidR="00516790" w:rsidRDefault="00516790" w:rsidP="00516790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мужчин:</w:t>
      </w:r>
    </w:p>
    <w:p w14:paraId="6283D2AE" w14:textId="77777777" w:rsidR="00516790" w:rsidRDefault="00516790" w:rsidP="0051679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нельзя ходить в туалет за 3 часа до сдачи анализа;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— нельзя принимать внутрь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уросептики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антибиотики;</w:t>
      </w:r>
      <w:r>
        <w:rPr>
          <w:rFonts w:ascii="Helvetica" w:hAnsi="Helvetica" w:cs="Helvetica"/>
          <w:color w:val="333333"/>
          <w:sz w:val="21"/>
          <w:szCs w:val="21"/>
        </w:rPr>
        <w:br/>
        <w:t>— применять наружно растворы, обладающие дезинфицирующим действием, мыло с антибактериальным действием;</w:t>
      </w:r>
      <w:r>
        <w:rPr>
          <w:rFonts w:ascii="Helvetica" w:hAnsi="Helvetica" w:cs="Helvetica"/>
          <w:color w:val="333333"/>
          <w:sz w:val="21"/>
          <w:szCs w:val="21"/>
        </w:rPr>
        <w:br/>
        <w:t>— не рекомендуется вступать в половой контакт за 36 часов до сдачи анализов.</w:t>
      </w:r>
    </w:p>
    <w:p w14:paraId="22FCA2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18"/>
    <w:rsid w:val="00516790"/>
    <w:rsid w:val="007914E2"/>
    <w:rsid w:val="00E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F188-1555-437D-A6EF-59F0F64A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2019-08-21T10:59:00Z</dcterms:created>
  <dcterms:modified xsi:type="dcterms:W3CDTF">2019-08-21T10:59:00Z</dcterms:modified>
</cp:coreProperties>
</file>