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73FB" w14:textId="77777777" w:rsidR="00B72DEA" w:rsidRDefault="00B72DEA" w:rsidP="00B72DEA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Обслуживание пациентов от Страховых компаний имеющих полис ДМС и прикрепленных к медицинскому центу осуществляется при наступление страхового случая. Страховым случаем по договору является обращение Застрахованного в течение срока действия Договора в медицинское учреждение из числа предусмотренных Договором или согласованных со Страховщиком, для получения различных видов платной медицинской помощи, включенных в Программу добровольного медицинского, по поводу ухудшения состояния здоровья и/или состояния, а также обстоятельств, требующих оказания медицинской помощи. Каждая страховая компания самостоятельно решает, насколько наполненным будет список услуг, входящих в Программу ДМС.</w:t>
      </w:r>
    </w:p>
    <w:p w14:paraId="428D5B9F" w14:textId="77777777" w:rsidR="00B72DEA" w:rsidRDefault="00B72DEA" w:rsidP="00B72DEA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В случае с ДМС, застрахованному может быть отказано в медицинском обслуживании если он страдает: онкологическими заболеваниями, психическими отклонениями, диабетом, туберкулезом, почечной и печеночной недостаточностью, гепатитом любого типа, венерическими и профессиональными заболеваниями. Пациенту также будет отказано в страховом обслуживании, если в его болезни или травме будут усмотрены противоправные или злонамеренные действия, суицидальные действия или последствия алкогольного, наркотического или токсического опьянения.</w:t>
      </w:r>
    </w:p>
    <w:p w14:paraId="4400AAEB" w14:textId="77777777" w:rsidR="00B72DEA" w:rsidRDefault="00B72DEA" w:rsidP="00B72DEA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Список страховых медицинских организаций, с которыми заключены договоры на оказание и оплату медицинской помощи по добровольному медицинскому страхованию.</w:t>
      </w:r>
    </w:p>
    <w:p w14:paraId="68A9D023" w14:textId="77777777" w:rsidR="00B72DEA" w:rsidRDefault="00B72DEA" w:rsidP="00B72DEA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Нашими партнерами являются ведущие страховые компании, имеющие высокий рейтинг, такие как: </w:t>
      </w:r>
    </w:p>
    <w:p w14:paraId="55A2B597" w14:textId="77777777" w:rsidR="00B72DEA" w:rsidRDefault="00B72DEA" w:rsidP="00B72DEA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00A650"/>
          <w:sz w:val="23"/>
          <w:szCs w:val="23"/>
        </w:rPr>
        <w:t xml:space="preserve">АО СОГАЗ, ООО СК Альянс, ООО Росгосстрах, СПАО РЕСО-Гарантия,  АО «АльфаСтрахование», ЗАО Страховая группа УралСиб, ООО СК Согласие, ОСАО Ингосстрах, ООО Группа Ренессанс Страхование, ПАО САК </w:t>
      </w:r>
      <w:proofErr w:type="spellStart"/>
      <w:r>
        <w:rPr>
          <w:rFonts w:ascii="Arial" w:hAnsi="Arial" w:cs="Arial"/>
          <w:color w:val="00A650"/>
          <w:sz w:val="23"/>
          <w:szCs w:val="23"/>
        </w:rPr>
        <w:t>Энергогарант</w:t>
      </w:r>
      <w:proofErr w:type="spellEnd"/>
      <w:r>
        <w:rPr>
          <w:rFonts w:ascii="Arial" w:hAnsi="Arial" w:cs="Arial"/>
          <w:color w:val="00A650"/>
          <w:sz w:val="23"/>
          <w:szCs w:val="23"/>
        </w:rPr>
        <w:t>, ОАО «САК «</w:t>
      </w:r>
      <w:proofErr w:type="spellStart"/>
      <w:r>
        <w:rPr>
          <w:rFonts w:ascii="Arial" w:hAnsi="Arial" w:cs="Arial"/>
          <w:color w:val="00A650"/>
          <w:sz w:val="23"/>
          <w:szCs w:val="23"/>
        </w:rPr>
        <w:t>Энергогарант</w:t>
      </w:r>
      <w:proofErr w:type="spellEnd"/>
      <w:r>
        <w:rPr>
          <w:rFonts w:ascii="Arial" w:hAnsi="Arial" w:cs="Arial"/>
          <w:color w:val="00A650"/>
          <w:sz w:val="23"/>
          <w:szCs w:val="23"/>
        </w:rPr>
        <w:t xml:space="preserve">» филиал Столичный, ОАО САК </w:t>
      </w:r>
      <w:proofErr w:type="spellStart"/>
      <w:r>
        <w:rPr>
          <w:rFonts w:ascii="Arial" w:hAnsi="Arial" w:cs="Arial"/>
          <w:color w:val="00A650"/>
          <w:sz w:val="23"/>
          <w:szCs w:val="23"/>
        </w:rPr>
        <w:t>Энергогарант</w:t>
      </w:r>
      <w:proofErr w:type="spellEnd"/>
      <w:r>
        <w:rPr>
          <w:rFonts w:ascii="Arial" w:hAnsi="Arial" w:cs="Arial"/>
          <w:color w:val="00A650"/>
          <w:sz w:val="23"/>
          <w:szCs w:val="23"/>
        </w:rPr>
        <w:t xml:space="preserve"> МСГ,ООО СМП-Страхование», ООО СК ВТБ Страхование, САО «ВСК», ЗАО МАКС, ООО МЛДЦ-НТ , </w:t>
      </w:r>
      <w:proofErr w:type="spellStart"/>
      <w:r>
        <w:rPr>
          <w:rFonts w:ascii="Arial" w:hAnsi="Arial" w:cs="Arial"/>
          <w:color w:val="00A650"/>
          <w:sz w:val="23"/>
          <w:szCs w:val="23"/>
        </w:rPr>
        <w:t>САО«Медэкспресс</w:t>
      </w:r>
      <w:proofErr w:type="spellEnd"/>
      <w:r>
        <w:rPr>
          <w:rFonts w:ascii="Arial" w:hAnsi="Arial" w:cs="Arial"/>
          <w:color w:val="00A650"/>
          <w:sz w:val="23"/>
          <w:szCs w:val="23"/>
        </w:rPr>
        <w:t>», АО «</w:t>
      </w:r>
      <w:proofErr w:type="spellStart"/>
      <w:r>
        <w:rPr>
          <w:rFonts w:ascii="Arial" w:hAnsi="Arial" w:cs="Arial"/>
          <w:color w:val="00A650"/>
          <w:sz w:val="23"/>
          <w:szCs w:val="23"/>
        </w:rPr>
        <w:t>МетЛайф</w:t>
      </w:r>
      <w:proofErr w:type="spellEnd"/>
      <w:r>
        <w:rPr>
          <w:rFonts w:ascii="Arial" w:hAnsi="Arial" w:cs="Arial"/>
          <w:color w:val="00A650"/>
          <w:sz w:val="23"/>
          <w:szCs w:val="23"/>
        </w:rPr>
        <w:t>», ОАО Капитал Страхование», СК «Абсолют Страхование», ООО «СК «АСКО-Жизнь», ООО РСО «</w:t>
      </w:r>
      <w:proofErr w:type="spellStart"/>
      <w:r>
        <w:rPr>
          <w:rFonts w:ascii="Arial" w:hAnsi="Arial" w:cs="Arial"/>
          <w:color w:val="00A650"/>
          <w:sz w:val="23"/>
          <w:szCs w:val="23"/>
        </w:rPr>
        <w:t>Евроинс</w:t>
      </w:r>
      <w:proofErr w:type="spellEnd"/>
      <w:r>
        <w:rPr>
          <w:rFonts w:ascii="Arial" w:hAnsi="Arial" w:cs="Arial"/>
          <w:color w:val="00A650"/>
          <w:sz w:val="23"/>
          <w:szCs w:val="23"/>
        </w:rPr>
        <w:t>»,ООО «Британский Страховой Дом», ООО СК «Арсенал», АО «СК «Пари», ООО СК «Независимая Страховая Группа», ООО СК «Капитал-полис», АО «Либерти Страхование», СК «Якорь», СК «Успех», СК «Спасские ворота», ОА «НАСКО», СК «Гелиос». </w:t>
      </w:r>
    </w:p>
    <w:p w14:paraId="78F9C53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EA"/>
    <w:rsid w:val="00100BEA"/>
    <w:rsid w:val="007914E2"/>
    <w:rsid w:val="00B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E7FF-7BCD-4DBC-B4DB-E0D9B5C2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2019-08-05T09:57:00Z</dcterms:created>
  <dcterms:modified xsi:type="dcterms:W3CDTF">2019-08-05T09:57:00Z</dcterms:modified>
</cp:coreProperties>
</file>