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16F19" w14:textId="77777777" w:rsidR="008520DC" w:rsidRPr="008520DC" w:rsidRDefault="008520DC" w:rsidP="008520DC">
      <w:pPr>
        <w:shd w:val="clear" w:color="auto" w:fill="FFFFFF"/>
        <w:spacing w:after="0" w:line="330" w:lineRule="atLeast"/>
        <w:textAlignment w:val="baseline"/>
        <w:outlineLvl w:val="0"/>
        <w:rPr>
          <w:rFonts w:ascii="Helvetica" w:eastAsia="Times New Roman" w:hAnsi="Helvetica" w:cs="Helvetica"/>
          <w:b/>
          <w:bCs/>
          <w:color w:val="1976D2"/>
          <w:spacing w:val="8"/>
          <w:kern w:val="36"/>
          <w:sz w:val="27"/>
          <w:szCs w:val="27"/>
          <w:lang w:eastAsia="ru-RU"/>
        </w:rPr>
      </w:pPr>
      <w:r w:rsidRPr="008520DC">
        <w:rPr>
          <w:rFonts w:ascii="Helvetica" w:eastAsia="Times New Roman" w:hAnsi="Helvetica" w:cs="Helvetica"/>
          <w:b/>
          <w:bCs/>
          <w:color w:val="1976D2"/>
          <w:spacing w:val="8"/>
          <w:kern w:val="36"/>
          <w:sz w:val="27"/>
          <w:szCs w:val="27"/>
          <w:lang w:eastAsia="ru-RU"/>
        </w:rPr>
        <w:t>Рекомендации для взятия мочи</w:t>
      </w:r>
    </w:p>
    <w:p w14:paraId="366FF729" w14:textId="77777777" w:rsidR="008520DC" w:rsidRPr="008520DC" w:rsidRDefault="008520DC" w:rsidP="008520DC">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8520DC">
        <w:rPr>
          <w:rFonts w:ascii="Helvetica" w:eastAsia="Times New Roman" w:hAnsi="Helvetica" w:cs="Helvetica"/>
          <w:color w:val="212121"/>
          <w:spacing w:val="5"/>
          <w:sz w:val="21"/>
          <w:szCs w:val="21"/>
          <w:lang w:eastAsia="ru-RU"/>
        </w:rPr>
        <w:t>Лаборатория осуществляет прием мочи только в специальных контейнерах.</w:t>
      </w:r>
    </w:p>
    <w:p w14:paraId="0069BB16" w14:textId="77777777" w:rsidR="008520DC" w:rsidRPr="008520DC" w:rsidRDefault="008520DC" w:rsidP="008520DC">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8520DC">
        <w:rPr>
          <w:rFonts w:ascii="Helvetica" w:eastAsia="Times New Roman" w:hAnsi="Helvetica" w:cs="Helvetica"/>
          <w:color w:val="212121"/>
          <w:spacing w:val="5"/>
          <w:sz w:val="21"/>
          <w:szCs w:val="21"/>
          <w:lang w:eastAsia="ru-RU"/>
        </w:rPr>
        <w:t>Общий анализ (разовая порция мочи)</w:t>
      </w:r>
    </w:p>
    <w:p w14:paraId="733AF0A3" w14:textId="77777777" w:rsidR="008520DC" w:rsidRPr="008520DC" w:rsidRDefault="008520DC" w:rsidP="008520DC">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8520DC">
        <w:rPr>
          <w:rFonts w:ascii="Helvetica" w:eastAsia="Times New Roman" w:hAnsi="Helvetica" w:cs="Helvetica"/>
          <w:color w:val="212121"/>
          <w:spacing w:val="5"/>
          <w:sz w:val="21"/>
          <w:szCs w:val="21"/>
          <w:lang w:eastAsia="ru-RU"/>
        </w:rPr>
        <w:t>1. Накануне сдачи анализа не рекомендуется употреблять овощи и фрукты, которые могут изменить цвет мочи (свекла, морковь и пр.), не следует принимать диуретики.</w:t>
      </w:r>
      <w:r w:rsidRPr="008520DC">
        <w:rPr>
          <w:rFonts w:ascii="Helvetica" w:eastAsia="Times New Roman" w:hAnsi="Helvetica" w:cs="Helvetica"/>
          <w:color w:val="212121"/>
          <w:spacing w:val="5"/>
          <w:sz w:val="21"/>
          <w:szCs w:val="21"/>
          <w:lang w:eastAsia="ru-RU"/>
        </w:rPr>
        <w:br/>
        <w:t>2. Женщинам не рекомендуется сдавать анализ мочи во время менструации.</w:t>
      </w:r>
      <w:r w:rsidRPr="008520DC">
        <w:rPr>
          <w:rFonts w:ascii="Helvetica" w:eastAsia="Times New Roman" w:hAnsi="Helvetica" w:cs="Helvetica"/>
          <w:color w:val="212121"/>
          <w:spacing w:val="5"/>
          <w:sz w:val="21"/>
          <w:szCs w:val="21"/>
          <w:lang w:eastAsia="ru-RU"/>
        </w:rPr>
        <w:br/>
        <w:t>3. Сбор мочи необходимо производить обязательно до различных эндоуретральных и эндовезикальных исследований и процедур. После проведения цистоскопии анализ мочи можно назначать не ранее, чем через 5-7 дней.</w:t>
      </w:r>
      <w:r w:rsidRPr="008520DC">
        <w:rPr>
          <w:rFonts w:ascii="Helvetica" w:eastAsia="Times New Roman" w:hAnsi="Helvetica" w:cs="Helvetica"/>
          <w:color w:val="212121"/>
          <w:spacing w:val="5"/>
          <w:sz w:val="21"/>
          <w:szCs w:val="21"/>
          <w:lang w:eastAsia="ru-RU"/>
        </w:rPr>
        <w:br/>
        <w:t>4. Перед сбором мочи надо произвести тщательный гигиенический туалет половых органов, после чего промокнуть чистым полотенцем.</w:t>
      </w:r>
      <w:r w:rsidRPr="008520DC">
        <w:rPr>
          <w:rFonts w:ascii="Helvetica" w:eastAsia="Times New Roman" w:hAnsi="Helvetica" w:cs="Helvetica"/>
          <w:color w:val="212121"/>
          <w:spacing w:val="5"/>
          <w:sz w:val="21"/>
          <w:szCs w:val="21"/>
          <w:lang w:eastAsia="ru-RU"/>
        </w:rPr>
        <w:br/>
        <w:t>5. Сразу после сна, после туалета наружных половых органов собирают среднюю порцию мочи (50-100 мл) при свободном мочеиспускании.</w:t>
      </w:r>
      <w:r w:rsidRPr="008520DC">
        <w:rPr>
          <w:rFonts w:ascii="Helvetica" w:eastAsia="Times New Roman" w:hAnsi="Helvetica" w:cs="Helvetica"/>
          <w:color w:val="212121"/>
          <w:spacing w:val="5"/>
          <w:sz w:val="21"/>
          <w:szCs w:val="21"/>
          <w:lang w:eastAsia="ru-RU"/>
        </w:rPr>
        <w:br/>
        <w:t>6. Крышка емкости тщательно завинчивается, емкость необходимо промаркировать: Ф.И.О. пациента, номер образца, (данные должны соответствовать данным указанным в направительном бланке).</w:t>
      </w:r>
      <w:r w:rsidRPr="008520DC">
        <w:rPr>
          <w:rFonts w:ascii="Helvetica" w:eastAsia="Times New Roman" w:hAnsi="Helvetica" w:cs="Helvetica"/>
          <w:color w:val="212121"/>
          <w:spacing w:val="5"/>
          <w:sz w:val="21"/>
          <w:szCs w:val="21"/>
          <w:lang w:eastAsia="ru-RU"/>
        </w:rPr>
        <w:br/>
        <w:t>7. До передачи в лабораторию емкость с мочой хранят при температуре +4</w:t>
      </w:r>
      <w:r w:rsidRPr="008520DC">
        <w:rPr>
          <w:rFonts w:ascii="Helvetica" w:eastAsia="Times New Roman" w:hAnsi="Helvetica" w:cs="Helvetica"/>
          <w:color w:val="212121"/>
          <w:spacing w:val="5"/>
          <w:sz w:val="21"/>
          <w:szCs w:val="21"/>
          <w:bdr w:val="none" w:sz="0" w:space="0" w:color="auto" w:frame="1"/>
          <w:vertAlign w:val="superscript"/>
          <w:lang w:eastAsia="ru-RU"/>
        </w:rPr>
        <w:t>0</w:t>
      </w:r>
      <w:r w:rsidRPr="008520DC">
        <w:rPr>
          <w:rFonts w:ascii="Helvetica" w:eastAsia="Times New Roman" w:hAnsi="Helvetica" w:cs="Helvetica"/>
          <w:color w:val="212121"/>
          <w:spacing w:val="5"/>
          <w:sz w:val="21"/>
          <w:szCs w:val="21"/>
          <w:lang w:eastAsia="ru-RU"/>
        </w:rPr>
        <w:t>С - +8</w:t>
      </w:r>
      <w:r w:rsidRPr="008520DC">
        <w:rPr>
          <w:rFonts w:ascii="Helvetica" w:eastAsia="Times New Roman" w:hAnsi="Helvetica" w:cs="Helvetica"/>
          <w:color w:val="212121"/>
          <w:spacing w:val="5"/>
          <w:sz w:val="21"/>
          <w:szCs w:val="21"/>
          <w:bdr w:val="none" w:sz="0" w:space="0" w:color="auto" w:frame="1"/>
          <w:vertAlign w:val="superscript"/>
          <w:lang w:eastAsia="ru-RU"/>
        </w:rPr>
        <w:t>0</w:t>
      </w:r>
      <w:r w:rsidRPr="008520DC">
        <w:rPr>
          <w:rFonts w:ascii="Helvetica" w:eastAsia="Times New Roman" w:hAnsi="Helvetica" w:cs="Helvetica"/>
          <w:color w:val="212121"/>
          <w:spacing w:val="5"/>
          <w:sz w:val="21"/>
          <w:szCs w:val="21"/>
          <w:lang w:eastAsia="ru-RU"/>
        </w:rPr>
        <w:t>С .</w:t>
      </w:r>
    </w:p>
    <w:p w14:paraId="372E9F84" w14:textId="77777777" w:rsidR="008520DC" w:rsidRPr="008520DC" w:rsidRDefault="008520DC" w:rsidP="008520DC">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8520DC">
        <w:rPr>
          <w:rFonts w:ascii="Helvetica" w:eastAsia="Times New Roman" w:hAnsi="Helvetica" w:cs="Helvetica"/>
          <w:color w:val="212121"/>
          <w:spacing w:val="5"/>
          <w:sz w:val="21"/>
          <w:szCs w:val="21"/>
          <w:lang w:eastAsia="ru-RU"/>
        </w:rPr>
        <w:t>Доставка в Лабораторию в день взятия биоматериала до 14.00.</w:t>
      </w:r>
    </w:p>
    <w:p w14:paraId="12AA6E63" w14:textId="77777777" w:rsidR="008520DC" w:rsidRPr="008520DC" w:rsidRDefault="008520DC" w:rsidP="008520DC">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8520DC">
        <w:rPr>
          <w:rFonts w:ascii="Helvetica" w:eastAsia="Times New Roman" w:hAnsi="Helvetica" w:cs="Helvetica"/>
          <w:color w:val="212121"/>
          <w:spacing w:val="5"/>
          <w:sz w:val="21"/>
          <w:szCs w:val="21"/>
          <w:lang w:eastAsia="ru-RU"/>
        </w:rPr>
        <w:t>Биохимический анализ суточной мочи</w:t>
      </w:r>
    </w:p>
    <w:p w14:paraId="2F5980DE" w14:textId="77777777" w:rsidR="008520DC" w:rsidRPr="008520DC" w:rsidRDefault="008520DC" w:rsidP="008520DC">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8520DC">
        <w:rPr>
          <w:rFonts w:ascii="Helvetica" w:eastAsia="Times New Roman" w:hAnsi="Helvetica" w:cs="Helvetica"/>
          <w:color w:val="212121"/>
          <w:spacing w:val="5"/>
          <w:sz w:val="21"/>
          <w:szCs w:val="21"/>
          <w:lang w:eastAsia="ru-RU"/>
        </w:rPr>
        <w:t>1. Накануне сдачи анализа не рекомендуется употреблять овощи и фрукты, которые могут изменить цвет мочи (свекла, морковь и пр.), не следует принимать диуретики.</w:t>
      </w:r>
      <w:r w:rsidRPr="008520DC">
        <w:rPr>
          <w:rFonts w:ascii="Helvetica" w:eastAsia="Times New Roman" w:hAnsi="Helvetica" w:cs="Helvetica"/>
          <w:color w:val="212121"/>
          <w:spacing w:val="5"/>
          <w:sz w:val="21"/>
          <w:szCs w:val="21"/>
          <w:lang w:eastAsia="ru-RU"/>
        </w:rPr>
        <w:br/>
        <w:t>2. Женщинам не рекомендуется сдавать анализ мочи во время менструации.</w:t>
      </w:r>
      <w:r w:rsidRPr="008520DC">
        <w:rPr>
          <w:rFonts w:ascii="Helvetica" w:eastAsia="Times New Roman" w:hAnsi="Helvetica" w:cs="Helvetica"/>
          <w:color w:val="212121"/>
          <w:spacing w:val="5"/>
          <w:sz w:val="21"/>
          <w:szCs w:val="21"/>
          <w:lang w:eastAsia="ru-RU"/>
        </w:rPr>
        <w:br/>
        <w:t>3. Сбор мочи необходимо производить обязательно до различных эндоуретральных и эндовезикальных исследований и процедур. После проведения цистоскопии анализ мочи можно назначать не ранее, чем через 5-7 дней.</w:t>
      </w:r>
      <w:r w:rsidRPr="008520DC">
        <w:rPr>
          <w:rFonts w:ascii="Helvetica" w:eastAsia="Times New Roman" w:hAnsi="Helvetica" w:cs="Helvetica"/>
          <w:color w:val="212121"/>
          <w:spacing w:val="5"/>
          <w:sz w:val="21"/>
          <w:szCs w:val="21"/>
          <w:lang w:eastAsia="ru-RU"/>
        </w:rPr>
        <w:br/>
        <w:t>4. При исследовании катехоламинов в течение 3-х дней нельзя применять препараты, содержащие раувольфию, теофиллин, нитроглицерин, кофеин. По возможности не употреблять пищевые продукты, содержащие серотонин (шоколад, сыры, молочные продукты, бананы), алкоголь. Избегать физической нагрузки, стрессов, курения, болевых воздействий, которые могут вызвать физиологический подъем уровня катехоламинов.</w:t>
      </w:r>
      <w:r w:rsidRPr="008520DC">
        <w:rPr>
          <w:rFonts w:ascii="Helvetica" w:eastAsia="Times New Roman" w:hAnsi="Helvetica" w:cs="Helvetica"/>
          <w:color w:val="212121"/>
          <w:spacing w:val="5"/>
          <w:sz w:val="21"/>
          <w:szCs w:val="21"/>
          <w:lang w:eastAsia="ru-RU"/>
        </w:rPr>
        <w:br/>
        <w:t>5. Накануне подготовить специальную емкость на 3 л для сбора суточной мочи.</w:t>
      </w:r>
      <w:r w:rsidRPr="008520DC">
        <w:rPr>
          <w:rFonts w:ascii="Helvetica" w:eastAsia="Times New Roman" w:hAnsi="Helvetica" w:cs="Helvetica"/>
          <w:color w:val="212121"/>
          <w:spacing w:val="5"/>
          <w:sz w:val="21"/>
          <w:szCs w:val="21"/>
          <w:lang w:eastAsia="ru-RU"/>
        </w:rPr>
        <w:br/>
        <w:t>Внимание: для анализа на катехоламины предварительно на дно чистой емкости на 3 л, в которую будет собираться моча, налить консервант из маленького флакона (осторожно в обращении - кислота).</w:t>
      </w:r>
      <w:r w:rsidRPr="008520DC">
        <w:rPr>
          <w:rFonts w:ascii="Helvetica" w:eastAsia="Times New Roman" w:hAnsi="Helvetica" w:cs="Helvetica"/>
          <w:color w:val="212121"/>
          <w:spacing w:val="5"/>
          <w:sz w:val="21"/>
          <w:szCs w:val="21"/>
          <w:lang w:eastAsia="ru-RU"/>
        </w:rPr>
        <w:br/>
        <w:t>Все порции мочи в течение суток собирать в емкость с консервантом.</w:t>
      </w:r>
      <w:r w:rsidRPr="008520DC">
        <w:rPr>
          <w:rFonts w:ascii="Helvetica" w:eastAsia="Times New Roman" w:hAnsi="Helvetica" w:cs="Helvetica"/>
          <w:color w:val="212121"/>
          <w:spacing w:val="5"/>
          <w:sz w:val="21"/>
          <w:szCs w:val="21"/>
          <w:lang w:eastAsia="ru-RU"/>
        </w:rPr>
        <w:br/>
        <w:t>6. Перед сбором мочи надо произвести тщательный гигиенический туалет половых органов, после чего промокнуть чистым полотенцем.</w:t>
      </w:r>
      <w:r w:rsidRPr="008520DC">
        <w:rPr>
          <w:rFonts w:ascii="Helvetica" w:eastAsia="Times New Roman" w:hAnsi="Helvetica" w:cs="Helvetica"/>
          <w:color w:val="212121"/>
          <w:spacing w:val="5"/>
          <w:sz w:val="21"/>
          <w:szCs w:val="21"/>
          <w:lang w:eastAsia="ru-RU"/>
        </w:rPr>
        <w:br/>
        <w:t>7. В 07:00 опорожнить мочевой пузырь, но мочу не собирать и записать время. Следующие порции собирать в одну и ту же ёмкость. Для лучшей сохранности в течение всего времени сбора мочу хранить в холодильной камере (+4</w:t>
      </w:r>
      <w:r w:rsidRPr="008520DC">
        <w:rPr>
          <w:rFonts w:ascii="Helvetica" w:eastAsia="Times New Roman" w:hAnsi="Helvetica" w:cs="Helvetica"/>
          <w:color w:val="212121"/>
          <w:spacing w:val="5"/>
          <w:sz w:val="21"/>
          <w:szCs w:val="21"/>
          <w:bdr w:val="none" w:sz="0" w:space="0" w:color="auto" w:frame="1"/>
          <w:vertAlign w:val="superscript"/>
          <w:lang w:eastAsia="ru-RU"/>
        </w:rPr>
        <w:t>0</w:t>
      </w:r>
      <w:r w:rsidRPr="008520DC">
        <w:rPr>
          <w:rFonts w:ascii="Helvetica" w:eastAsia="Times New Roman" w:hAnsi="Helvetica" w:cs="Helvetica"/>
          <w:color w:val="212121"/>
          <w:spacing w:val="5"/>
          <w:sz w:val="21"/>
          <w:szCs w:val="21"/>
          <w:lang w:eastAsia="ru-RU"/>
        </w:rPr>
        <w:t>С - +8</w:t>
      </w:r>
      <w:r w:rsidRPr="008520DC">
        <w:rPr>
          <w:rFonts w:ascii="Helvetica" w:eastAsia="Times New Roman" w:hAnsi="Helvetica" w:cs="Helvetica"/>
          <w:color w:val="212121"/>
          <w:spacing w:val="5"/>
          <w:sz w:val="21"/>
          <w:szCs w:val="21"/>
          <w:bdr w:val="none" w:sz="0" w:space="0" w:color="auto" w:frame="1"/>
          <w:vertAlign w:val="superscript"/>
          <w:lang w:eastAsia="ru-RU"/>
        </w:rPr>
        <w:t>0</w:t>
      </w:r>
      <w:r w:rsidRPr="008520DC">
        <w:rPr>
          <w:rFonts w:ascii="Helvetica" w:eastAsia="Times New Roman" w:hAnsi="Helvetica" w:cs="Helvetica"/>
          <w:color w:val="212121"/>
          <w:spacing w:val="5"/>
          <w:sz w:val="21"/>
          <w:szCs w:val="21"/>
          <w:lang w:eastAsia="ru-RU"/>
        </w:rPr>
        <w:t>С). Последняя порция мочи собирается в 07:00 следующего дня (после тщательного гигиенического туалета половых органов).</w:t>
      </w:r>
      <w:r w:rsidRPr="008520DC">
        <w:rPr>
          <w:rFonts w:ascii="Helvetica" w:eastAsia="Times New Roman" w:hAnsi="Helvetica" w:cs="Helvetica"/>
          <w:color w:val="212121"/>
          <w:spacing w:val="5"/>
          <w:sz w:val="21"/>
          <w:szCs w:val="21"/>
          <w:lang w:eastAsia="ru-RU"/>
        </w:rPr>
        <w:br/>
        <w:t>Перемешать собранную за сутки мочу и измерить общий объём, записать эту цифру (в миллилитрах).</w:t>
      </w:r>
      <w:r w:rsidRPr="008520DC">
        <w:rPr>
          <w:rFonts w:ascii="Helvetica" w:eastAsia="Times New Roman" w:hAnsi="Helvetica" w:cs="Helvetica"/>
          <w:color w:val="212121"/>
          <w:spacing w:val="5"/>
          <w:sz w:val="21"/>
          <w:szCs w:val="21"/>
          <w:lang w:eastAsia="ru-RU"/>
        </w:rPr>
        <w:br/>
        <w:t>8. Отобрать 50-100 мл в сухую, чистую пластиковую или стеклянную тару с завинчивающейся крышкой.</w:t>
      </w:r>
      <w:r w:rsidRPr="008520DC">
        <w:rPr>
          <w:rFonts w:ascii="Helvetica" w:eastAsia="Times New Roman" w:hAnsi="Helvetica" w:cs="Helvetica"/>
          <w:color w:val="212121"/>
          <w:spacing w:val="5"/>
          <w:sz w:val="21"/>
          <w:szCs w:val="21"/>
          <w:lang w:eastAsia="ru-RU"/>
        </w:rPr>
        <w:br/>
        <w:t>Крышка емкости тщательно завинчивается, емкость необходимо промаркировать: Ф.И.О. пациента, номер образца, (данные должны соответствовать данным указанным в направительном бланке).</w:t>
      </w:r>
      <w:r w:rsidRPr="008520DC">
        <w:rPr>
          <w:rFonts w:ascii="Helvetica" w:eastAsia="Times New Roman" w:hAnsi="Helvetica" w:cs="Helvetica"/>
          <w:color w:val="212121"/>
          <w:spacing w:val="5"/>
          <w:sz w:val="21"/>
          <w:szCs w:val="21"/>
          <w:lang w:eastAsia="ru-RU"/>
        </w:rPr>
        <w:br/>
        <w:t>9. В направлении обязательно указывается объём суточной мочи.</w:t>
      </w:r>
      <w:r w:rsidRPr="008520DC">
        <w:rPr>
          <w:rFonts w:ascii="Helvetica" w:eastAsia="Times New Roman" w:hAnsi="Helvetica" w:cs="Helvetica"/>
          <w:color w:val="212121"/>
          <w:spacing w:val="5"/>
          <w:sz w:val="21"/>
          <w:szCs w:val="21"/>
          <w:lang w:eastAsia="ru-RU"/>
        </w:rPr>
        <w:br/>
        <w:t>10. До передачи в лабораторию емкость с мочой хранят при температуре +4</w:t>
      </w:r>
      <w:r w:rsidRPr="008520DC">
        <w:rPr>
          <w:rFonts w:ascii="Helvetica" w:eastAsia="Times New Roman" w:hAnsi="Helvetica" w:cs="Helvetica"/>
          <w:color w:val="212121"/>
          <w:spacing w:val="5"/>
          <w:sz w:val="21"/>
          <w:szCs w:val="21"/>
          <w:bdr w:val="none" w:sz="0" w:space="0" w:color="auto" w:frame="1"/>
          <w:vertAlign w:val="superscript"/>
          <w:lang w:eastAsia="ru-RU"/>
        </w:rPr>
        <w:t>0</w:t>
      </w:r>
      <w:r w:rsidRPr="008520DC">
        <w:rPr>
          <w:rFonts w:ascii="Helvetica" w:eastAsia="Times New Roman" w:hAnsi="Helvetica" w:cs="Helvetica"/>
          <w:color w:val="212121"/>
          <w:spacing w:val="5"/>
          <w:sz w:val="21"/>
          <w:szCs w:val="21"/>
          <w:lang w:eastAsia="ru-RU"/>
        </w:rPr>
        <w:t>С - +8</w:t>
      </w:r>
      <w:r w:rsidRPr="008520DC">
        <w:rPr>
          <w:rFonts w:ascii="Helvetica" w:eastAsia="Times New Roman" w:hAnsi="Helvetica" w:cs="Helvetica"/>
          <w:color w:val="212121"/>
          <w:spacing w:val="5"/>
          <w:sz w:val="21"/>
          <w:szCs w:val="21"/>
          <w:bdr w:val="none" w:sz="0" w:space="0" w:color="auto" w:frame="1"/>
          <w:vertAlign w:val="superscript"/>
          <w:lang w:eastAsia="ru-RU"/>
        </w:rPr>
        <w:t>0</w:t>
      </w:r>
      <w:r w:rsidRPr="008520DC">
        <w:rPr>
          <w:rFonts w:ascii="Helvetica" w:eastAsia="Times New Roman" w:hAnsi="Helvetica" w:cs="Helvetica"/>
          <w:color w:val="212121"/>
          <w:spacing w:val="5"/>
          <w:sz w:val="21"/>
          <w:szCs w:val="21"/>
          <w:lang w:eastAsia="ru-RU"/>
        </w:rPr>
        <w:t>С.</w:t>
      </w:r>
    </w:p>
    <w:p w14:paraId="17B18145" w14:textId="77777777" w:rsidR="008520DC" w:rsidRPr="008520DC" w:rsidRDefault="008520DC" w:rsidP="008520DC">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8520DC">
        <w:rPr>
          <w:rFonts w:ascii="Helvetica" w:eastAsia="Times New Roman" w:hAnsi="Helvetica" w:cs="Helvetica"/>
          <w:color w:val="212121"/>
          <w:spacing w:val="5"/>
          <w:sz w:val="21"/>
          <w:szCs w:val="21"/>
          <w:lang w:eastAsia="ru-RU"/>
        </w:rPr>
        <w:t>Доставка в Лабораторию в день взятия биоматериала до 14.00.</w:t>
      </w:r>
    </w:p>
    <w:p w14:paraId="0359B149" w14:textId="77777777" w:rsidR="00C2234E" w:rsidRDefault="00C2234E">
      <w:bookmarkStart w:id="0" w:name="_GoBack"/>
      <w:bookmarkEnd w:id="0"/>
    </w:p>
    <w:sectPr w:rsidR="00C22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F6"/>
    <w:rsid w:val="008520DC"/>
    <w:rsid w:val="00C2234E"/>
    <w:rsid w:val="00F25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064FF-07F5-4549-8640-9C2313AB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520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0D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520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82005">
      <w:bodyDiv w:val="1"/>
      <w:marLeft w:val="0"/>
      <w:marRight w:val="0"/>
      <w:marTop w:val="0"/>
      <w:marBottom w:val="0"/>
      <w:divBdr>
        <w:top w:val="none" w:sz="0" w:space="0" w:color="auto"/>
        <w:left w:val="none" w:sz="0" w:space="0" w:color="auto"/>
        <w:bottom w:val="none" w:sz="0" w:space="0" w:color="auto"/>
        <w:right w:val="none" w:sz="0" w:space="0" w:color="auto"/>
      </w:divBdr>
      <w:divsChild>
        <w:div w:id="814029495">
          <w:marLeft w:val="0"/>
          <w:marRight w:val="0"/>
          <w:marTop w:val="0"/>
          <w:marBottom w:val="0"/>
          <w:divBdr>
            <w:top w:val="none" w:sz="0" w:space="0" w:color="auto"/>
            <w:left w:val="none" w:sz="0" w:space="0" w:color="auto"/>
            <w:bottom w:val="none" w:sz="0" w:space="0" w:color="auto"/>
            <w:right w:val="none" w:sz="0" w:space="0" w:color="auto"/>
          </w:divBdr>
          <w:divsChild>
            <w:div w:id="76949258">
              <w:marLeft w:val="0"/>
              <w:marRight w:val="0"/>
              <w:marTop w:val="0"/>
              <w:marBottom w:val="0"/>
              <w:divBdr>
                <w:top w:val="none" w:sz="0" w:space="0" w:color="auto"/>
                <w:left w:val="none" w:sz="0" w:space="0" w:color="auto"/>
                <w:bottom w:val="none" w:sz="0" w:space="0" w:color="auto"/>
                <w:right w:val="none" w:sz="0" w:space="0" w:color="auto"/>
              </w:divBdr>
              <w:divsChild>
                <w:div w:id="5686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3349">
          <w:marLeft w:val="0"/>
          <w:marRight w:val="0"/>
          <w:marTop w:val="0"/>
          <w:marBottom w:val="0"/>
          <w:divBdr>
            <w:top w:val="none" w:sz="0" w:space="0" w:color="auto"/>
            <w:left w:val="none" w:sz="0" w:space="0" w:color="auto"/>
            <w:bottom w:val="none" w:sz="0" w:space="0" w:color="auto"/>
            <w:right w:val="none" w:sz="0" w:space="0" w:color="auto"/>
          </w:divBdr>
          <w:divsChild>
            <w:div w:id="17576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Драчева Анастасия</dc:creator>
  <cp:keywords/>
  <dc:description/>
  <cp:lastModifiedBy>Драчева Анастасия</cp:lastModifiedBy>
  <cp:revision>2</cp:revision>
  <dcterms:created xsi:type="dcterms:W3CDTF">2019-07-11T06:53:00Z</dcterms:created>
  <dcterms:modified xsi:type="dcterms:W3CDTF">2019-07-11T06:53:00Z</dcterms:modified>
</cp:coreProperties>
</file>