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82" w:rsidRDefault="00F20582" w:rsidP="00F205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93701F"/>
          <w:sz w:val="29"/>
          <w:szCs w:val="29"/>
        </w:rPr>
      </w:pPr>
      <w:r>
        <w:rPr>
          <w:rFonts w:ascii="Arial" w:hAnsi="Arial" w:cs="Arial"/>
          <w:color w:val="2B6CA3"/>
          <w:sz w:val="29"/>
          <w:szCs w:val="29"/>
          <w:bdr w:val="none" w:sz="0" w:space="0" w:color="auto" w:frame="1"/>
        </w:rPr>
        <w:t>Предоставление платных медицинских услуг физическим и юридическим лицам регламентировано Положением о предоставлении платных медицинских услуг государственным учреждением здравоохранения «Федеральное Государственное Бюджетное Учреждение Здравоохранения 72 Центральная Поликлиника МЧС России» (далее — Учреждение)</w:t>
      </w:r>
    </w:p>
    <w:p w:rsidR="00F20582" w:rsidRDefault="00F20582" w:rsidP="00F205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93701F"/>
          <w:sz w:val="29"/>
          <w:szCs w:val="29"/>
        </w:rPr>
      </w:pPr>
      <w:r>
        <w:rPr>
          <w:rFonts w:ascii="Arial" w:hAnsi="Arial" w:cs="Arial"/>
          <w:color w:val="2B6CA3"/>
          <w:sz w:val="29"/>
          <w:szCs w:val="29"/>
          <w:bdr w:val="none" w:sz="0" w:space="0" w:color="auto" w:frame="1"/>
        </w:rPr>
        <w:t>Платные медицинские услуги оказываются в соответствии с действующей лицензией на право осуществления медицинской деятельности и прейскурантом цен на медицинские услуги.</w:t>
      </w:r>
    </w:p>
    <w:p w:rsidR="00F20582" w:rsidRDefault="00F20582" w:rsidP="00F205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93701F"/>
          <w:sz w:val="29"/>
          <w:szCs w:val="29"/>
        </w:rPr>
      </w:pPr>
      <w:r>
        <w:rPr>
          <w:rFonts w:ascii="Arial" w:hAnsi="Arial" w:cs="Arial"/>
          <w:color w:val="2B6CA3"/>
          <w:sz w:val="29"/>
          <w:szCs w:val="29"/>
          <w:bdr w:val="none" w:sz="0" w:space="0" w:color="auto" w:frame="1"/>
        </w:rPr>
        <w:t>Предоставление платных медицинских услуг осуществляется на основании договора, заключенного между Учреждением и физическим или юридическим лицом в соответствии с действующим законодательством Российской Федерации. Договор составляется в двух экземплярах, заверяется печатью учреждения.</w:t>
      </w:r>
    </w:p>
    <w:p w:rsidR="00F20582" w:rsidRDefault="00F20582" w:rsidP="00F205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93701F"/>
          <w:sz w:val="29"/>
          <w:szCs w:val="29"/>
        </w:rPr>
      </w:pPr>
      <w:r>
        <w:rPr>
          <w:rFonts w:ascii="Arial" w:hAnsi="Arial" w:cs="Arial"/>
          <w:color w:val="2B6CA3"/>
          <w:sz w:val="29"/>
          <w:szCs w:val="29"/>
          <w:bdr w:val="none" w:sz="0" w:space="0" w:color="auto" w:frame="1"/>
        </w:rPr>
        <w:t>Договор с физическим лицом на оказание платных медицинских услуг заключает работник Учреждения на основании доверенности, выданной директором Учреждения.</w:t>
      </w:r>
    </w:p>
    <w:p w:rsidR="00F20582" w:rsidRDefault="00F20582" w:rsidP="00F205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93701F"/>
          <w:sz w:val="29"/>
          <w:szCs w:val="29"/>
        </w:rPr>
      </w:pPr>
      <w:r>
        <w:rPr>
          <w:rFonts w:ascii="Arial" w:hAnsi="Arial" w:cs="Arial"/>
          <w:color w:val="2B6CA3"/>
          <w:sz w:val="29"/>
          <w:szCs w:val="29"/>
          <w:bdr w:val="none" w:sz="0" w:space="0" w:color="auto" w:frame="1"/>
        </w:rPr>
        <w:t>Физическое лицо оплачивает медицинскую услугу (услуги) в кассе Учреждения, получает один экземпляр договора установленного образца, кассовый чек на оплаченную им сумму и счет с указанием кода, наименования, цены и количества медицинских услуг со штампом «ОПЛАЧЕНО». Все медицинские услуги оказываются после оплаты.</w:t>
      </w:r>
    </w:p>
    <w:p w:rsidR="00F20582" w:rsidRDefault="00F20582" w:rsidP="00F205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93701F"/>
          <w:sz w:val="29"/>
          <w:szCs w:val="29"/>
        </w:rPr>
      </w:pPr>
      <w:r>
        <w:rPr>
          <w:rFonts w:ascii="Arial" w:hAnsi="Arial" w:cs="Arial"/>
          <w:color w:val="2B6CA3"/>
          <w:sz w:val="29"/>
          <w:szCs w:val="29"/>
          <w:bdr w:val="none" w:sz="0" w:space="0" w:color="auto" w:frame="1"/>
        </w:rPr>
        <w:t xml:space="preserve">При госпитализации в стационар все медицинские услуги, предоставленные пациенту за весь </w:t>
      </w:r>
      <w:proofErr w:type="gramStart"/>
      <w:r>
        <w:rPr>
          <w:rFonts w:ascii="Arial" w:hAnsi="Arial" w:cs="Arial"/>
          <w:color w:val="2B6CA3"/>
          <w:sz w:val="29"/>
          <w:szCs w:val="29"/>
          <w:bdr w:val="none" w:sz="0" w:space="0" w:color="auto" w:frame="1"/>
        </w:rPr>
        <w:t>период его лечения</w:t>
      </w:r>
      <w:proofErr w:type="gramEnd"/>
      <w:r>
        <w:rPr>
          <w:rFonts w:ascii="Arial" w:hAnsi="Arial" w:cs="Arial"/>
          <w:color w:val="2B6CA3"/>
          <w:sz w:val="29"/>
          <w:szCs w:val="29"/>
          <w:bdr w:val="none" w:sz="0" w:space="0" w:color="auto" w:frame="1"/>
        </w:rPr>
        <w:t xml:space="preserve"> заносятся в информационно-финансовую базу Учреждения. За два дня до выписки пациента из стационара выставляется счет за фактически оказанные ему медицинские услуги, оформляется дополнительное соглашение к действующему договору, производится окончательный расчет через кассу Учреждения.</w:t>
      </w:r>
    </w:p>
    <w:p w:rsidR="00F20582" w:rsidRDefault="00F20582" w:rsidP="00F205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93701F"/>
          <w:sz w:val="29"/>
          <w:szCs w:val="29"/>
        </w:rPr>
      </w:pPr>
      <w:r>
        <w:rPr>
          <w:rFonts w:ascii="Arial" w:hAnsi="Arial" w:cs="Arial"/>
          <w:color w:val="2B6CA3"/>
          <w:sz w:val="29"/>
          <w:szCs w:val="29"/>
          <w:bdr w:val="none" w:sz="0" w:space="0" w:color="auto" w:frame="1"/>
        </w:rPr>
        <w:t>Расчеты за предоставление платных медицинских услуг осуществляются с применением контрольно-кассовых машин и иных форм, разрешенных законодательством Российской Федерации. Учреждение выдает потребителю документ установленного образца, подтверждающий произведенную им оплату.</w:t>
      </w:r>
    </w:p>
    <w:p w:rsidR="00F20582" w:rsidRDefault="00F20582" w:rsidP="00F205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93701F"/>
          <w:sz w:val="29"/>
          <w:szCs w:val="29"/>
        </w:rPr>
      </w:pPr>
      <w:r>
        <w:rPr>
          <w:rFonts w:ascii="Arial" w:hAnsi="Arial" w:cs="Arial"/>
          <w:color w:val="2B6CA3"/>
          <w:sz w:val="29"/>
          <w:szCs w:val="29"/>
          <w:bdr w:val="none" w:sz="0" w:space="0" w:color="auto" w:frame="1"/>
        </w:rPr>
        <w:t>Возврат суммы, уплаченной за медицинскую услугу, не оказанную пациенту, осуществляется в сроки, предусмотренные договором на оказание медицинских услуг.</w:t>
      </w:r>
    </w:p>
    <w:p w:rsidR="00F20582" w:rsidRDefault="00F20582" w:rsidP="00F205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93701F"/>
          <w:sz w:val="29"/>
          <w:szCs w:val="29"/>
        </w:rPr>
      </w:pPr>
      <w:r>
        <w:rPr>
          <w:rFonts w:ascii="Arial" w:hAnsi="Arial" w:cs="Arial"/>
          <w:color w:val="2B6CA3"/>
          <w:sz w:val="29"/>
          <w:szCs w:val="29"/>
          <w:bdr w:val="none" w:sz="0" w:space="0" w:color="auto" w:frame="1"/>
        </w:rPr>
        <w:t>Договор с юридическим лицом на оказание платных медицинских услуг заключается директором Учреждения либо лицом, исполняющим его обязанности.</w:t>
      </w:r>
    </w:p>
    <w:p w:rsidR="00F20582" w:rsidRDefault="00F20582" w:rsidP="00F205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93701F"/>
          <w:sz w:val="29"/>
          <w:szCs w:val="29"/>
        </w:rPr>
      </w:pPr>
      <w:r>
        <w:rPr>
          <w:rFonts w:ascii="Arial" w:hAnsi="Arial" w:cs="Arial"/>
          <w:color w:val="2B6CA3"/>
          <w:sz w:val="29"/>
          <w:szCs w:val="29"/>
          <w:bdr w:val="none" w:sz="0" w:space="0" w:color="auto" w:frame="1"/>
        </w:rPr>
        <w:lastRenderedPageBreak/>
        <w:t>Медицинские услуги пациенту юридического лица оказываются при наличии удостоверения личности пациента, направления установленного образца либо гарантийного письма, содержащего информацию о характере востребованной медицинской услуги и денежных лимитах, выделенных юридическим лицом на обследование и лечение данного пациента.</w:t>
      </w:r>
    </w:p>
    <w:p w:rsidR="00F20582" w:rsidRDefault="00F20582" w:rsidP="00F205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93701F"/>
          <w:sz w:val="29"/>
          <w:szCs w:val="29"/>
        </w:rPr>
      </w:pPr>
      <w:r>
        <w:rPr>
          <w:rFonts w:ascii="Arial" w:hAnsi="Arial" w:cs="Arial"/>
          <w:color w:val="2B6CA3"/>
          <w:sz w:val="29"/>
          <w:szCs w:val="29"/>
          <w:bdr w:val="none" w:sz="0" w:space="0" w:color="auto" w:frame="1"/>
        </w:rPr>
        <w:t>Оплата за оказанные медицинские услуги производится юридическим лицом на основании счета, выставленного Учреждением после окончания лечения пациента. К счету прикладывается распечатка перечня оказанных пациенту медицинских услуг с указанием их количества и стоимости. Доходы от оказанных медицинских услуг поступают в виде безналичных денежных средств через банк на расчетный счет Учреждения. Юридическое лицо может произвести предоплату за лечение направленного им пациента.</w:t>
      </w:r>
    </w:p>
    <w:p w:rsidR="00F20582" w:rsidRDefault="00F20582" w:rsidP="00F205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93701F"/>
          <w:sz w:val="29"/>
          <w:szCs w:val="29"/>
        </w:rPr>
      </w:pPr>
      <w:r>
        <w:rPr>
          <w:rFonts w:ascii="Arial" w:hAnsi="Arial" w:cs="Arial"/>
          <w:color w:val="2B6CA3"/>
          <w:sz w:val="29"/>
          <w:szCs w:val="29"/>
          <w:bdr w:val="none" w:sz="0" w:space="0" w:color="auto" w:frame="1"/>
        </w:rPr>
        <w:t>При несвоевременной оплате оказанных медицинских услуг Учреждение имеет право прервать действие договора в одностороннем порядке до погашения сложившейся задолженности, если это не угрожает жизни и здоровью пациента.</w:t>
      </w:r>
    </w:p>
    <w:p w:rsidR="00B07F28" w:rsidRDefault="00B07F28">
      <w:bookmarkStart w:id="0" w:name="_GoBack"/>
      <w:bookmarkEnd w:id="0"/>
    </w:p>
    <w:sectPr w:rsidR="00B0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A5"/>
    <w:rsid w:val="008D70A5"/>
    <w:rsid w:val="00B07F28"/>
    <w:rsid w:val="00F2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703C5-A710-4A77-B408-67AB08E0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F2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2019-10-21T11:28:00Z</dcterms:created>
  <dcterms:modified xsi:type="dcterms:W3CDTF">2019-10-21T11:28:00Z</dcterms:modified>
</cp:coreProperties>
</file>